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7B422" w14:textId="596546F1" w:rsidR="00E34616" w:rsidRPr="00030D92" w:rsidRDefault="00E34616" w:rsidP="00CC6637">
      <w:pPr>
        <w:spacing w:after="0" w:line="360" w:lineRule="auto"/>
        <w:jc w:val="center"/>
        <w:rPr>
          <w:rFonts w:ascii="Times New Roman" w:hAnsi="Times New Roman" w:cs="Times New Roman"/>
          <w:b/>
          <w:bCs/>
          <w:sz w:val="32"/>
          <w:szCs w:val="32"/>
          <w:lang w:val="en-GB"/>
        </w:rPr>
      </w:pPr>
      <w:r w:rsidRPr="00030D92">
        <w:rPr>
          <w:rFonts w:ascii="Times New Roman" w:hAnsi="Times New Roman" w:cs="Times New Roman"/>
          <w:b/>
          <w:bCs/>
          <w:sz w:val="32"/>
          <w:szCs w:val="32"/>
          <w:lang w:val="en-GB"/>
        </w:rPr>
        <w:t>Customer Data</w:t>
      </w:r>
      <w:r w:rsidR="00DE6AF4" w:rsidRPr="00030D92">
        <w:rPr>
          <w:rFonts w:ascii="Times New Roman" w:hAnsi="Times New Roman" w:cs="Times New Roman"/>
          <w:b/>
          <w:bCs/>
          <w:sz w:val="32"/>
          <w:szCs w:val="32"/>
          <w:lang w:val="en-GB"/>
        </w:rPr>
        <w:t xml:space="preserve"> as the source of SME digital innovation</w:t>
      </w:r>
    </w:p>
    <w:p w14:paraId="2CCDC6C5" w14:textId="3E2CD7F1" w:rsidR="00E34616" w:rsidRPr="00A13426" w:rsidRDefault="00E34616" w:rsidP="00CC6637">
      <w:pPr>
        <w:spacing w:after="0" w:line="360" w:lineRule="auto"/>
        <w:jc w:val="center"/>
        <w:rPr>
          <w:rFonts w:ascii="Times New Roman" w:hAnsi="Times New Roman" w:cs="Times New Roman"/>
          <w:sz w:val="24"/>
          <w:szCs w:val="24"/>
          <w:lang w:val="pt-PT"/>
        </w:rPr>
      </w:pPr>
      <w:r w:rsidRPr="00A13426">
        <w:rPr>
          <w:rFonts w:ascii="Times New Roman" w:hAnsi="Times New Roman" w:cs="Times New Roman"/>
          <w:sz w:val="24"/>
          <w:szCs w:val="24"/>
          <w:lang w:val="pt-PT"/>
        </w:rPr>
        <w:t>Szilvia Botos</w:t>
      </w:r>
      <w:r w:rsidR="00030D92" w:rsidRPr="00030D92">
        <w:rPr>
          <w:rFonts w:ascii="Times New Roman" w:hAnsi="Times New Roman" w:cs="Times New Roman"/>
          <w:i/>
          <w:iCs/>
          <w:vertAlign w:val="superscript"/>
        </w:rPr>
        <w:t>1</w:t>
      </w:r>
      <w:r w:rsidRPr="00A13426">
        <w:rPr>
          <w:rFonts w:ascii="Times New Roman" w:hAnsi="Times New Roman" w:cs="Times New Roman"/>
          <w:sz w:val="24"/>
          <w:szCs w:val="24"/>
          <w:lang w:val="pt-PT"/>
        </w:rPr>
        <w:t>, Levente Bálint</w:t>
      </w:r>
      <w:r w:rsidR="00030D92">
        <w:rPr>
          <w:rFonts w:ascii="Times New Roman" w:hAnsi="Times New Roman" w:cs="Times New Roman"/>
          <w:i/>
          <w:iCs/>
          <w:vertAlign w:val="superscript"/>
        </w:rPr>
        <w:t>2</w:t>
      </w:r>
      <w:r w:rsidRPr="00A13426">
        <w:rPr>
          <w:rFonts w:ascii="Times New Roman" w:hAnsi="Times New Roman" w:cs="Times New Roman"/>
          <w:sz w:val="24"/>
          <w:szCs w:val="24"/>
          <w:lang w:val="pt-PT"/>
        </w:rPr>
        <w:t>, Ádám Péntek</w:t>
      </w:r>
      <w:r w:rsidR="00030D92">
        <w:rPr>
          <w:rFonts w:ascii="Times New Roman" w:hAnsi="Times New Roman" w:cs="Times New Roman"/>
          <w:i/>
          <w:iCs/>
          <w:vertAlign w:val="superscript"/>
        </w:rPr>
        <w:t>3</w:t>
      </w:r>
      <w:r w:rsidRPr="00A13426">
        <w:rPr>
          <w:rFonts w:ascii="Times New Roman" w:hAnsi="Times New Roman" w:cs="Times New Roman"/>
          <w:sz w:val="24"/>
          <w:szCs w:val="24"/>
          <w:lang w:val="pt-PT"/>
        </w:rPr>
        <w:t>, Zsófia Nábrádi</w:t>
      </w:r>
      <w:r w:rsidR="00030D92">
        <w:rPr>
          <w:rFonts w:ascii="Times New Roman" w:hAnsi="Times New Roman" w:cs="Times New Roman"/>
          <w:i/>
          <w:iCs/>
          <w:vertAlign w:val="superscript"/>
        </w:rPr>
        <w:t>4</w:t>
      </w:r>
    </w:p>
    <w:p w14:paraId="4AA1C743" w14:textId="77777777" w:rsidR="00030D92" w:rsidRPr="00030D92" w:rsidRDefault="00030D92" w:rsidP="00030D92">
      <w:pPr>
        <w:pBdr>
          <w:top w:val="nil"/>
          <w:left w:val="nil"/>
          <w:bottom w:val="nil"/>
          <w:right w:val="nil"/>
          <w:between w:val="nil"/>
        </w:pBdr>
        <w:ind w:hanging="2"/>
        <w:jc w:val="center"/>
        <w:rPr>
          <w:rFonts w:ascii="Times New Roman" w:hAnsi="Times New Roman" w:cs="Times New Roman"/>
          <w:i/>
          <w:sz w:val="18"/>
          <w:szCs w:val="18"/>
        </w:rPr>
      </w:pPr>
      <w:r>
        <w:rPr>
          <w:rFonts w:ascii="Times New Roman" w:hAnsi="Times New Roman" w:cs="Times New Roman"/>
          <w:i/>
          <w:sz w:val="18"/>
          <w:szCs w:val="18"/>
          <w:vertAlign w:val="superscript"/>
        </w:rPr>
        <w:t>1</w:t>
      </w:r>
      <w:r w:rsidRPr="00030D92">
        <w:rPr>
          <w:rFonts w:ascii="Times New Roman" w:hAnsi="Times New Roman" w:cs="Times New Roman"/>
          <w:i/>
          <w:sz w:val="18"/>
          <w:szCs w:val="18"/>
        </w:rPr>
        <w:t>associate professor (</w:t>
      </w:r>
      <w:hyperlink r:id="rId8" w:history="1">
        <w:r w:rsidRPr="00030D92">
          <w:rPr>
            <w:rStyle w:val="Hiperhivatkozs"/>
            <w:rFonts w:ascii="Times New Roman" w:hAnsi="Times New Roman" w:cs="Times New Roman"/>
            <w:i/>
            <w:color w:val="00B0F0"/>
            <w:sz w:val="18"/>
            <w:szCs w:val="18"/>
          </w:rPr>
          <w:t>botos.szilvia@econ.unideb.hu</w:t>
        </w:r>
      </w:hyperlink>
      <w:r w:rsidRPr="00030D92">
        <w:rPr>
          <w:rFonts w:ascii="Times New Roman" w:hAnsi="Times New Roman" w:cs="Times New Roman"/>
          <w:i/>
          <w:sz w:val="18"/>
          <w:szCs w:val="18"/>
        </w:rPr>
        <w:t>),</w:t>
      </w:r>
    </w:p>
    <w:p w14:paraId="0F90F4BF" w14:textId="203CDBD9" w:rsidR="00030D92" w:rsidRPr="00030D92" w:rsidRDefault="00030D92" w:rsidP="00030D92">
      <w:pPr>
        <w:pBdr>
          <w:top w:val="nil"/>
          <w:left w:val="nil"/>
          <w:bottom w:val="nil"/>
          <w:right w:val="nil"/>
          <w:between w:val="nil"/>
        </w:pBdr>
        <w:ind w:hanging="2"/>
        <w:jc w:val="center"/>
        <w:rPr>
          <w:rFonts w:ascii="Times New Roman" w:hAnsi="Times New Roman" w:cs="Times New Roman"/>
          <w:i/>
          <w:sz w:val="18"/>
          <w:szCs w:val="18"/>
          <w:u w:val="single"/>
        </w:rPr>
      </w:pPr>
      <w:r>
        <w:rPr>
          <w:rFonts w:ascii="Times New Roman" w:hAnsi="Times New Roman" w:cs="Times New Roman"/>
          <w:i/>
          <w:sz w:val="18"/>
          <w:szCs w:val="18"/>
          <w:vertAlign w:val="superscript"/>
        </w:rPr>
        <w:t>2</w:t>
      </w:r>
      <w:r w:rsidRPr="00030D92">
        <w:rPr>
          <w:rFonts w:ascii="Times New Roman" w:hAnsi="Times New Roman" w:cs="Times New Roman"/>
          <w:i/>
          <w:sz w:val="18"/>
          <w:szCs w:val="18"/>
        </w:rPr>
        <w:t xml:space="preserve">PhD </w:t>
      </w:r>
      <w:proofErr w:type="spellStart"/>
      <w:r w:rsidRPr="00030D92">
        <w:rPr>
          <w:rFonts w:ascii="Times New Roman" w:hAnsi="Times New Roman" w:cs="Times New Roman"/>
          <w:i/>
          <w:sz w:val="18"/>
          <w:szCs w:val="18"/>
        </w:rPr>
        <w:t>student</w:t>
      </w:r>
      <w:proofErr w:type="spellEnd"/>
      <w:r w:rsidRPr="00030D92">
        <w:rPr>
          <w:rFonts w:ascii="Times New Roman" w:hAnsi="Times New Roman" w:cs="Times New Roman"/>
          <w:i/>
          <w:sz w:val="18"/>
          <w:szCs w:val="18"/>
        </w:rPr>
        <w:t xml:space="preserve"> (</w:t>
      </w:r>
      <w:hyperlink r:id="rId9" w:history="1">
        <w:r w:rsidRPr="00030D92">
          <w:rPr>
            <w:rStyle w:val="Hiperhivatkozs"/>
            <w:rFonts w:ascii="Times New Roman" w:hAnsi="Times New Roman" w:cs="Times New Roman"/>
            <w:i/>
            <w:color w:val="00B0F0"/>
            <w:sz w:val="18"/>
            <w:szCs w:val="18"/>
          </w:rPr>
          <w:t>balint.peter.levente@econ.unideb.hu</w:t>
        </w:r>
      </w:hyperlink>
      <w:r w:rsidRPr="00030D92">
        <w:rPr>
          <w:rFonts w:ascii="Times New Roman" w:hAnsi="Times New Roman" w:cs="Times New Roman"/>
          <w:i/>
          <w:sz w:val="18"/>
          <w:szCs w:val="18"/>
        </w:rPr>
        <w:t>),</w:t>
      </w:r>
    </w:p>
    <w:p w14:paraId="53947BB1" w14:textId="66B6FE7F" w:rsidR="00030D92" w:rsidRPr="00030D92" w:rsidRDefault="00030D92" w:rsidP="00030D92">
      <w:pPr>
        <w:pBdr>
          <w:top w:val="nil"/>
          <w:left w:val="nil"/>
          <w:bottom w:val="nil"/>
          <w:right w:val="nil"/>
          <w:between w:val="nil"/>
        </w:pBdr>
        <w:jc w:val="center"/>
        <w:rPr>
          <w:rFonts w:ascii="Times New Roman" w:hAnsi="Times New Roman" w:cs="Times New Roman"/>
          <w:i/>
          <w:sz w:val="18"/>
          <w:szCs w:val="18"/>
        </w:rPr>
      </w:pPr>
      <w:r>
        <w:rPr>
          <w:rFonts w:ascii="Times New Roman" w:hAnsi="Times New Roman" w:cs="Times New Roman"/>
          <w:i/>
          <w:sz w:val="18"/>
          <w:szCs w:val="18"/>
          <w:vertAlign w:val="superscript"/>
        </w:rPr>
        <w:t>3</w:t>
      </w:r>
      <w:r w:rsidRPr="00030D92">
        <w:rPr>
          <w:rFonts w:ascii="Times New Roman" w:hAnsi="Times New Roman" w:cs="Times New Roman"/>
          <w:i/>
          <w:sz w:val="18"/>
          <w:szCs w:val="18"/>
        </w:rPr>
        <w:t>assistant professor (</w:t>
      </w:r>
      <w:hyperlink r:id="rId10" w:history="1">
        <w:r w:rsidRPr="00030D92">
          <w:rPr>
            <w:rStyle w:val="Hiperhivatkozs"/>
            <w:rFonts w:ascii="Times New Roman" w:hAnsi="Times New Roman" w:cs="Times New Roman"/>
            <w:i/>
            <w:color w:val="00B0F0"/>
            <w:sz w:val="18"/>
            <w:szCs w:val="18"/>
          </w:rPr>
          <w:t>pentek.adam@econ.unideb.hu</w:t>
        </w:r>
      </w:hyperlink>
      <w:r w:rsidRPr="00030D92">
        <w:rPr>
          <w:rFonts w:ascii="Times New Roman" w:hAnsi="Times New Roman" w:cs="Times New Roman"/>
          <w:i/>
          <w:sz w:val="18"/>
          <w:szCs w:val="18"/>
        </w:rPr>
        <w:t>),</w:t>
      </w:r>
    </w:p>
    <w:p w14:paraId="223DEA95" w14:textId="26265F2F" w:rsidR="00030D92" w:rsidRPr="00030D92" w:rsidRDefault="00030D92" w:rsidP="00CC6637">
      <w:pPr>
        <w:pBdr>
          <w:top w:val="nil"/>
          <w:left w:val="nil"/>
          <w:bottom w:val="nil"/>
          <w:right w:val="nil"/>
          <w:between w:val="nil"/>
        </w:pBdr>
        <w:jc w:val="center"/>
        <w:rPr>
          <w:rFonts w:ascii="Times New Roman" w:hAnsi="Times New Roman" w:cs="Times New Roman"/>
          <w:i/>
          <w:sz w:val="18"/>
          <w:szCs w:val="18"/>
        </w:rPr>
      </w:pPr>
      <w:r>
        <w:rPr>
          <w:rFonts w:ascii="Times New Roman" w:hAnsi="Times New Roman" w:cs="Times New Roman"/>
          <w:i/>
          <w:sz w:val="18"/>
          <w:szCs w:val="18"/>
          <w:vertAlign w:val="superscript"/>
        </w:rPr>
        <w:t>4</w:t>
      </w:r>
      <w:r w:rsidRPr="00030D92">
        <w:rPr>
          <w:rFonts w:ascii="Times New Roman" w:hAnsi="Times New Roman" w:cs="Times New Roman"/>
          <w:i/>
          <w:sz w:val="18"/>
          <w:szCs w:val="18"/>
        </w:rPr>
        <w:t xml:space="preserve">assistant </w:t>
      </w:r>
      <w:proofErr w:type="spellStart"/>
      <w:r w:rsidRPr="00030D92">
        <w:rPr>
          <w:rFonts w:ascii="Times New Roman" w:hAnsi="Times New Roman" w:cs="Times New Roman"/>
          <w:i/>
          <w:sz w:val="18"/>
          <w:szCs w:val="18"/>
        </w:rPr>
        <w:t>lecturer</w:t>
      </w:r>
      <w:proofErr w:type="spellEnd"/>
      <w:r w:rsidRPr="00030D92">
        <w:rPr>
          <w:rFonts w:ascii="Times New Roman" w:hAnsi="Times New Roman" w:cs="Times New Roman"/>
          <w:i/>
          <w:sz w:val="18"/>
          <w:szCs w:val="18"/>
        </w:rPr>
        <w:t xml:space="preserve"> (</w:t>
      </w:r>
      <w:hyperlink r:id="rId11" w:history="1">
        <w:r w:rsidRPr="00030D92">
          <w:rPr>
            <w:rStyle w:val="Hiperhivatkozs"/>
            <w:rFonts w:ascii="Times New Roman" w:hAnsi="Times New Roman" w:cs="Times New Roman"/>
            <w:i/>
            <w:color w:val="00B0F0"/>
            <w:sz w:val="18"/>
            <w:szCs w:val="18"/>
          </w:rPr>
          <w:t>nabradi.zsofia@econ.unideb.hu</w:t>
        </w:r>
      </w:hyperlink>
      <w:r w:rsidRPr="00030D92">
        <w:rPr>
          <w:rFonts w:ascii="Times New Roman" w:hAnsi="Times New Roman" w:cs="Times New Roman"/>
          <w:i/>
          <w:sz w:val="18"/>
          <w:szCs w:val="18"/>
        </w:rPr>
        <w:t>),</w:t>
      </w:r>
    </w:p>
    <w:p w14:paraId="5B45CE73" w14:textId="2D35ED7F" w:rsidR="00030D92" w:rsidRDefault="00030D92" w:rsidP="00CC6637">
      <w:pPr>
        <w:pBdr>
          <w:top w:val="nil"/>
          <w:left w:val="nil"/>
          <w:bottom w:val="nil"/>
          <w:right w:val="nil"/>
          <w:between w:val="nil"/>
        </w:pBdr>
        <w:spacing w:before="240" w:after="120"/>
        <w:jc w:val="center"/>
        <w:rPr>
          <w:rFonts w:ascii="Times New Roman" w:hAnsi="Times New Roman" w:cs="Times New Roman"/>
          <w:i/>
          <w:sz w:val="18"/>
          <w:szCs w:val="18"/>
        </w:rPr>
      </w:pPr>
      <w:r>
        <w:rPr>
          <w:rFonts w:ascii="Times New Roman" w:hAnsi="Times New Roman" w:cs="Times New Roman"/>
          <w:i/>
          <w:iCs/>
          <w:sz w:val="18"/>
          <w:szCs w:val="18"/>
          <w:vertAlign w:val="superscript"/>
        </w:rPr>
        <w:t>1</w:t>
      </w:r>
      <w:r w:rsidRPr="00030D92">
        <w:rPr>
          <w:rFonts w:ascii="Times New Roman" w:hAnsi="Times New Roman" w:cs="Times New Roman"/>
          <w:i/>
          <w:iCs/>
          <w:sz w:val="18"/>
          <w:szCs w:val="18"/>
          <w:vertAlign w:val="superscript"/>
        </w:rPr>
        <w:t>;</w:t>
      </w:r>
      <w:r w:rsidR="00447AD2">
        <w:rPr>
          <w:rFonts w:ascii="Times New Roman" w:hAnsi="Times New Roman" w:cs="Times New Roman"/>
          <w:i/>
          <w:iCs/>
          <w:sz w:val="18"/>
          <w:szCs w:val="18"/>
          <w:vertAlign w:val="superscript"/>
        </w:rPr>
        <w:t>3</w:t>
      </w:r>
      <w:r w:rsidRPr="00030D92">
        <w:rPr>
          <w:rFonts w:ascii="Times New Roman" w:hAnsi="Times New Roman" w:cs="Times New Roman"/>
          <w:i/>
          <w:sz w:val="18"/>
          <w:szCs w:val="18"/>
        </w:rPr>
        <w:t xml:space="preserve">Institute of </w:t>
      </w:r>
      <w:proofErr w:type="spellStart"/>
      <w:r w:rsidRPr="00030D92">
        <w:rPr>
          <w:rFonts w:ascii="Times New Roman" w:hAnsi="Times New Roman" w:cs="Times New Roman"/>
          <w:i/>
          <w:sz w:val="18"/>
          <w:szCs w:val="18"/>
        </w:rPr>
        <w:t>Methodology</w:t>
      </w:r>
      <w:proofErr w:type="spellEnd"/>
      <w:r w:rsidRPr="00030D92">
        <w:rPr>
          <w:rFonts w:ascii="Times New Roman" w:hAnsi="Times New Roman" w:cs="Times New Roman"/>
          <w:i/>
          <w:sz w:val="18"/>
          <w:szCs w:val="18"/>
        </w:rPr>
        <w:t xml:space="preserve"> and Business </w:t>
      </w:r>
      <w:proofErr w:type="spellStart"/>
      <w:r w:rsidRPr="00030D92">
        <w:rPr>
          <w:rFonts w:ascii="Times New Roman" w:hAnsi="Times New Roman" w:cs="Times New Roman"/>
          <w:i/>
          <w:sz w:val="18"/>
          <w:szCs w:val="18"/>
        </w:rPr>
        <w:t>Digitalization</w:t>
      </w:r>
      <w:proofErr w:type="spellEnd"/>
      <w:r w:rsidRPr="00030D92">
        <w:rPr>
          <w:rFonts w:ascii="Times New Roman" w:hAnsi="Times New Roman" w:cs="Times New Roman"/>
          <w:i/>
          <w:sz w:val="18"/>
          <w:szCs w:val="18"/>
        </w:rPr>
        <w:t xml:space="preserve">, </w:t>
      </w:r>
      <w:proofErr w:type="spellStart"/>
      <w:r w:rsidRPr="00030D92">
        <w:rPr>
          <w:rFonts w:ascii="Times New Roman" w:hAnsi="Times New Roman" w:cs="Times New Roman"/>
          <w:i/>
          <w:sz w:val="18"/>
          <w:szCs w:val="18"/>
        </w:rPr>
        <w:t>Faculty</w:t>
      </w:r>
      <w:proofErr w:type="spellEnd"/>
      <w:r w:rsidRPr="00030D92">
        <w:rPr>
          <w:rFonts w:ascii="Times New Roman" w:hAnsi="Times New Roman" w:cs="Times New Roman"/>
          <w:i/>
          <w:sz w:val="18"/>
          <w:szCs w:val="18"/>
        </w:rPr>
        <w:t xml:space="preserve"> of </w:t>
      </w:r>
      <w:proofErr w:type="spellStart"/>
      <w:r w:rsidRPr="00030D92">
        <w:rPr>
          <w:rFonts w:ascii="Times New Roman" w:hAnsi="Times New Roman" w:cs="Times New Roman"/>
          <w:i/>
          <w:sz w:val="18"/>
          <w:szCs w:val="18"/>
        </w:rPr>
        <w:t>Economics</w:t>
      </w:r>
      <w:proofErr w:type="spellEnd"/>
      <w:r w:rsidRPr="00030D92">
        <w:rPr>
          <w:rFonts w:ascii="Times New Roman" w:hAnsi="Times New Roman" w:cs="Times New Roman"/>
          <w:i/>
          <w:sz w:val="18"/>
          <w:szCs w:val="18"/>
        </w:rPr>
        <w:t xml:space="preserve"> and Business, University of Debrecen</w:t>
      </w:r>
    </w:p>
    <w:p w14:paraId="38BF467F" w14:textId="042F0ABB" w:rsidR="00030D92" w:rsidRPr="00030D92" w:rsidRDefault="00030D92" w:rsidP="00CC6637">
      <w:pPr>
        <w:pBdr>
          <w:top w:val="nil"/>
          <w:left w:val="nil"/>
          <w:bottom w:val="nil"/>
          <w:right w:val="nil"/>
          <w:between w:val="nil"/>
        </w:pBdr>
        <w:spacing w:before="120" w:after="120"/>
        <w:jc w:val="center"/>
        <w:rPr>
          <w:rFonts w:ascii="Times New Roman" w:hAnsi="Times New Roman" w:cs="Times New Roman"/>
          <w:i/>
          <w:sz w:val="18"/>
          <w:szCs w:val="18"/>
        </w:rPr>
      </w:pPr>
      <w:r>
        <w:rPr>
          <w:rFonts w:ascii="Times New Roman" w:hAnsi="Times New Roman" w:cs="Times New Roman"/>
          <w:i/>
          <w:sz w:val="18"/>
          <w:szCs w:val="18"/>
          <w:vertAlign w:val="superscript"/>
        </w:rPr>
        <w:t>2</w:t>
      </w:r>
      <w:r w:rsidRPr="00030D92">
        <w:rPr>
          <w:rFonts w:ascii="Times New Roman" w:hAnsi="Times New Roman" w:cs="Times New Roman"/>
          <w:i/>
          <w:sz w:val="18"/>
          <w:szCs w:val="18"/>
        </w:rPr>
        <w:t xml:space="preserve">Doctoral </w:t>
      </w:r>
      <w:proofErr w:type="spellStart"/>
      <w:r w:rsidRPr="00030D92">
        <w:rPr>
          <w:rFonts w:ascii="Times New Roman" w:hAnsi="Times New Roman" w:cs="Times New Roman"/>
          <w:i/>
          <w:sz w:val="18"/>
          <w:szCs w:val="18"/>
        </w:rPr>
        <w:t>School</w:t>
      </w:r>
      <w:proofErr w:type="spellEnd"/>
      <w:r w:rsidRPr="00030D92">
        <w:rPr>
          <w:rFonts w:ascii="Times New Roman" w:hAnsi="Times New Roman" w:cs="Times New Roman"/>
          <w:i/>
          <w:sz w:val="18"/>
          <w:szCs w:val="18"/>
        </w:rPr>
        <w:t xml:space="preserve"> of Management and Business, University of Debrecen; </w:t>
      </w:r>
      <w:proofErr w:type="spellStart"/>
      <w:r w:rsidRPr="00030D92">
        <w:rPr>
          <w:rFonts w:ascii="Times New Roman" w:hAnsi="Times New Roman" w:cs="Times New Roman"/>
          <w:i/>
          <w:sz w:val="18"/>
          <w:szCs w:val="18"/>
        </w:rPr>
        <w:t>Faculty</w:t>
      </w:r>
      <w:proofErr w:type="spellEnd"/>
      <w:r w:rsidRPr="00030D92">
        <w:rPr>
          <w:rFonts w:ascii="Times New Roman" w:hAnsi="Times New Roman" w:cs="Times New Roman"/>
          <w:i/>
          <w:sz w:val="18"/>
          <w:szCs w:val="18"/>
        </w:rPr>
        <w:t xml:space="preserve"> of </w:t>
      </w:r>
      <w:proofErr w:type="spellStart"/>
      <w:r w:rsidRPr="00030D92">
        <w:rPr>
          <w:rFonts w:ascii="Times New Roman" w:hAnsi="Times New Roman" w:cs="Times New Roman"/>
          <w:i/>
          <w:sz w:val="18"/>
          <w:szCs w:val="18"/>
        </w:rPr>
        <w:t>Economics</w:t>
      </w:r>
      <w:proofErr w:type="spellEnd"/>
      <w:r w:rsidRPr="00030D92">
        <w:rPr>
          <w:rFonts w:ascii="Times New Roman" w:hAnsi="Times New Roman" w:cs="Times New Roman"/>
          <w:i/>
          <w:sz w:val="18"/>
          <w:szCs w:val="18"/>
        </w:rPr>
        <w:t xml:space="preserve"> and Business, University of Debrecen</w:t>
      </w:r>
    </w:p>
    <w:p w14:paraId="200DF762" w14:textId="42BD9E06" w:rsidR="00030D92" w:rsidRPr="00030D92" w:rsidRDefault="00447AD2" w:rsidP="00CC6637">
      <w:pPr>
        <w:pBdr>
          <w:top w:val="nil"/>
          <w:left w:val="nil"/>
          <w:bottom w:val="nil"/>
          <w:right w:val="nil"/>
          <w:between w:val="nil"/>
        </w:pBdr>
        <w:spacing w:before="120" w:after="120"/>
        <w:jc w:val="center"/>
        <w:rPr>
          <w:rFonts w:ascii="Times New Roman" w:hAnsi="Times New Roman" w:cs="Times New Roman"/>
          <w:i/>
          <w:sz w:val="18"/>
          <w:szCs w:val="18"/>
        </w:rPr>
      </w:pPr>
      <w:r>
        <w:rPr>
          <w:rFonts w:ascii="Times New Roman" w:hAnsi="Times New Roman" w:cs="Times New Roman"/>
          <w:i/>
          <w:sz w:val="18"/>
          <w:szCs w:val="18"/>
          <w:vertAlign w:val="superscript"/>
        </w:rPr>
        <w:t>4</w:t>
      </w:r>
      <w:r w:rsidR="00030D92" w:rsidRPr="00030D92">
        <w:rPr>
          <w:rFonts w:ascii="Times New Roman" w:hAnsi="Times New Roman" w:cs="Times New Roman"/>
          <w:i/>
          <w:sz w:val="18"/>
          <w:szCs w:val="18"/>
        </w:rPr>
        <w:t xml:space="preserve">Institute of Marketing and </w:t>
      </w:r>
      <w:proofErr w:type="spellStart"/>
      <w:r w:rsidR="00030D92" w:rsidRPr="00030D92">
        <w:rPr>
          <w:rFonts w:ascii="Times New Roman" w:hAnsi="Times New Roman" w:cs="Times New Roman"/>
          <w:i/>
          <w:sz w:val="18"/>
          <w:szCs w:val="18"/>
        </w:rPr>
        <w:t>Commerce</w:t>
      </w:r>
      <w:proofErr w:type="spellEnd"/>
      <w:r w:rsidR="00030D92" w:rsidRPr="00030D92">
        <w:rPr>
          <w:rFonts w:ascii="Times New Roman" w:hAnsi="Times New Roman" w:cs="Times New Roman"/>
          <w:i/>
          <w:sz w:val="18"/>
          <w:szCs w:val="18"/>
        </w:rPr>
        <w:t xml:space="preserve">, </w:t>
      </w:r>
      <w:proofErr w:type="spellStart"/>
      <w:r w:rsidR="00030D92" w:rsidRPr="00030D92">
        <w:rPr>
          <w:rFonts w:ascii="Times New Roman" w:hAnsi="Times New Roman" w:cs="Times New Roman"/>
          <w:i/>
          <w:sz w:val="18"/>
          <w:szCs w:val="18"/>
        </w:rPr>
        <w:t>Faculty</w:t>
      </w:r>
      <w:proofErr w:type="spellEnd"/>
      <w:r w:rsidR="00030D92" w:rsidRPr="00030D92">
        <w:rPr>
          <w:rFonts w:ascii="Times New Roman" w:hAnsi="Times New Roman" w:cs="Times New Roman"/>
          <w:i/>
          <w:sz w:val="18"/>
          <w:szCs w:val="18"/>
        </w:rPr>
        <w:t xml:space="preserve"> of </w:t>
      </w:r>
      <w:proofErr w:type="spellStart"/>
      <w:r w:rsidR="00030D92" w:rsidRPr="00030D92">
        <w:rPr>
          <w:rFonts w:ascii="Times New Roman" w:hAnsi="Times New Roman" w:cs="Times New Roman"/>
          <w:i/>
          <w:sz w:val="18"/>
          <w:szCs w:val="18"/>
        </w:rPr>
        <w:t>Economics</w:t>
      </w:r>
      <w:proofErr w:type="spellEnd"/>
      <w:r w:rsidR="00030D92" w:rsidRPr="00030D92">
        <w:rPr>
          <w:rFonts w:ascii="Times New Roman" w:hAnsi="Times New Roman" w:cs="Times New Roman"/>
          <w:i/>
          <w:sz w:val="18"/>
          <w:szCs w:val="18"/>
        </w:rPr>
        <w:t xml:space="preserve"> and Business, University of Debrecen</w:t>
      </w:r>
    </w:p>
    <w:p w14:paraId="1642617E" w14:textId="52D829C4" w:rsidR="00E34616" w:rsidRPr="00030D92" w:rsidRDefault="00030D92" w:rsidP="00030D92">
      <w:pPr>
        <w:spacing w:line="360" w:lineRule="auto"/>
        <w:jc w:val="center"/>
        <w:rPr>
          <w:rFonts w:ascii="Times New Roman" w:hAnsi="Times New Roman" w:cs="Times New Roman"/>
          <w:sz w:val="24"/>
          <w:szCs w:val="24"/>
          <w:lang w:val="en-GB"/>
        </w:rPr>
      </w:pPr>
      <w:r w:rsidRPr="00030D92">
        <w:rPr>
          <w:rFonts w:ascii="Times New Roman" w:hAnsi="Times New Roman" w:cs="Times New Roman"/>
          <w:i/>
          <w:sz w:val="18"/>
          <w:szCs w:val="18"/>
        </w:rPr>
        <w:t>138 Böszörményi út, Debrecen 4032, Hungary</w:t>
      </w:r>
    </w:p>
    <w:p w14:paraId="0BA2CC8F" w14:textId="77777777" w:rsidR="00E34616" w:rsidRPr="0016291D" w:rsidRDefault="00E34616"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ABSTRACT</w:t>
      </w:r>
    </w:p>
    <w:p w14:paraId="0EBD7170" w14:textId="20373143" w:rsidR="00E34616" w:rsidRPr="00A13426" w:rsidRDefault="00BD13CA" w:rsidP="0011552C">
      <w:pPr>
        <w:spacing w:line="360" w:lineRule="auto"/>
        <w:jc w:val="both"/>
        <w:rPr>
          <w:rFonts w:ascii="Times New Roman" w:hAnsi="Times New Roman" w:cs="Times New Roman"/>
          <w:color w:val="EE0000"/>
          <w:sz w:val="24"/>
          <w:szCs w:val="24"/>
          <w:lang w:val="en-GB"/>
        </w:rPr>
      </w:pPr>
      <w:r w:rsidRPr="0016291D">
        <w:rPr>
          <w:rFonts w:ascii="Times New Roman" w:hAnsi="Times New Roman" w:cs="Times New Roman"/>
          <w:sz w:val="24"/>
          <w:szCs w:val="24"/>
          <w:lang w:val="en-GB"/>
        </w:rPr>
        <w:t xml:space="preserve">Many firms now incorporate digital tools directly into everyday business decisions, since operational efficiency and competitive position increasingly depend on how information is used in practice. </w:t>
      </w:r>
      <w:r w:rsidR="00E01CEC">
        <w:rPr>
          <w:rFonts w:ascii="Times New Roman" w:hAnsi="Times New Roman" w:cs="Times New Roman"/>
          <w:sz w:val="24"/>
          <w:szCs w:val="24"/>
          <w:lang w:val="en-GB"/>
        </w:rPr>
        <w:t>This study addresses a research gap</w:t>
      </w:r>
      <w:r w:rsidR="00184FDF">
        <w:rPr>
          <w:rFonts w:ascii="Times New Roman" w:hAnsi="Times New Roman" w:cs="Times New Roman"/>
          <w:sz w:val="24"/>
          <w:szCs w:val="24"/>
          <w:lang w:val="en-GB"/>
        </w:rPr>
        <w:t>, as</w:t>
      </w:r>
      <w:r w:rsidR="006E1434">
        <w:rPr>
          <w:rFonts w:ascii="Times New Roman" w:hAnsi="Times New Roman" w:cs="Times New Roman"/>
          <w:sz w:val="24"/>
          <w:szCs w:val="24"/>
          <w:lang w:val="en-GB"/>
        </w:rPr>
        <w:t xml:space="preserve"> existing literature </w:t>
      </w:r>
      <w:r w:rsidR="00184FDF">
        <w:rPr>
          <w:rFonts w:ascii="Times New Roman" w:hAnsi="Times New Roman" w:cs="Times New Roman"/>
          <w:sz w:val="24"/>
          <w:szCs w:val="24"/>
          <w:lang w:val="en-GB"/>
        </w:rPr>
        <w:t xml:space="preserve">rarely examines how handling customer data </w:t>
      </w:r>
      <w:r w:rsidR="00A62A2C">
        <w:rPr>
          <w:rFonts w:ascii="Times New Roman" w:hAnsi="Times New Roman" w:cs="Times New Roman"/>
          <w:sz w:val="24"/>
          <w:szCs w:val="24"/>
          <w:lang w:val="en-GB"/>
        </w:rPr>
        <w:t>can</w:t>
      </w:r>
      <w:r w:rsidR="00184FDF">
        <w:rPr>
          <w:rFonts w:ascii="Times New Roman" w:hAnsi="Times New Roman" w:cs="Times New Roman"/>
          <w:sz w:val="24"/>
          <w:szCs w:val="24"/>
          <w:lang w:val="en-GB"/>
        </w:rPr>
        <w:t xml:space="preserve"> support decision making across different SME size group</w:t>
      </w:r>
      <w:r w:rsidR="004D6039">
        <w:rPr>
          <w:rFonts w:ascii="Times New Roman" w:hAnsi="Times New Roman" w:cs="Times New Roman"/>
          <w:sz w:val="24"/>
          <w:szCs w:val="24"/>
          <w:lang w:val="en-GB"/>
        </w:rPr>
        <w:t>s</w:t>
      </w:r>
      <w:r w:rsidR="00A62A2C">
        <w:rPr>
          <w:rFonts w:ascii="Times New Roman" w:hAnsi="Times New Roman" w:cs="Times New Roman"/>
          <w:sz w:val="24"/>
          <w:szCs w:val="24"/>
          <w:lang w:val="en-GB"/>
        </w:rPr>
        <w:t xml:space="preserve">. </w:t>
      </w:r>
      <w:r w:rsidRPr="0016291D">
        <w:rPr>
          <w:rFonts w:ascii="Times New Roman" w:hAnsi="Times New Roman" w:cs="Times New Roman"/>
          <w:sz w:val="24"/>
          <w:szCs w:val="24"/>
          <w:lang w:val="en-GB"/>
        </w:rPr>
        <w:t>Despite broader digital adoption within the EU, smaller firms often struggle to use analytics and social media platforms in routine activities</w:t>
      </w:r>
      <w:r w:rsidR="006E1434">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 </w:t>
      </w:r>
      <w:r w:rsidR="006E1434">
        <w:rPr>
          <w:rFonts w:ascii="Times New Roman" w:hAnsi="Times New Roman" w:cs="Times New Roman"/>
          <w:sz w:val="24"/>
          <w:szCs w:val="24"/>
          <w:lang w:val="en-GB"/>
        </w:rPr>
        <w:t>Th</w:t>
      </w:r>
      <w:r w:rsidR="00420795">
        <w:rPr>
          <w:rFonts w:ascii="Times New Roman" w:hAnsi="Times New Roman" w:cs="Times New Roman"/>
          <w:sz w:val="24"/>
          <w:szCs w:val="24"/>
          <w:lang w:val="en-GB"/>
        </w:rPr>
        <w:t>is often</w:t>
      </w:r>
      <w:r w:rsidRPr="0016291D">
        <w:rPr>
          <w:rFonts w:ascii="Times New Roman" w:hAnsi="Times New Roman" w:cs="Times New Roman"/>
          <w:sz w:val="24"/>
          <w:szCs w:val="24"/>
          <w:lang w:val="en-GB"/>
        </w:rPr>
        <w:t xml:space="preserve"> constrains decision making and customer interaction. The empirical analysis relies on a three-dimensional framework built on Eurostat indicators</w:t>
      </w:r>
      <w:r w:rsidR="00320687">
        <w:rPr>
          <w:rFonts w:ascii="Times New Roman" w:hAnsi="Times New Roman" w:cs="Times New Roman"/>
          <w:sz w:val="24"/>
          <w:szCs w:val="24"/>
          <w:lang w:val="en-GB"/>
        </w:rPr>
        <w:t xml:space="preserve"> and </w:t>
      </w:r>
      <w:r w:rsidR="00FE7E4D">
        <w:rPr>
          <w:rFonts w:ascii="Times New Roman" w:hAnsi="Times New Roman" w:cs="Times New Roman"/>
          <w:sz w:val="24"/>
          <w:szCs w:val="24"/>
          <w:lang w:val="en-GB"/>
        </w:rPr>
        <w:t>literature review</w:t>
      </w:r>
      <w:r w:rsidR="00433C4D">
        <w:rPr>
          <w:rFonts w:ascii="Times New Roman" w:hAnsi="Times New Roman" w:cs="Times New Roman"/>
          <w:sz w:val="24"/>
          <w:szCs w:val="24"/>
          <w:lang w:val="en-GB"/>
        </w:rPr>
        <w:t>. D</w:t>
      </w:r>
      <w:r w:rsidRPr="0016291D">
        <w:rPr>
          <w:rFonts w:ascii="Times New Roman" w:hAnsi="Times New Roman" w:cs="Times New Roman"/>
          <w:sz w:val="24"/>
          <w:szCs w:val="24"/>
          <w:lang w:val="en-GB"/>
        </w:rPr>
        <w:t>ifferences between</w:t>
      </w:r>
      <w:r w:rsidR="00420795">
        <w:rPr>
          <w:rFonts w:ascii="Times New Roman" w:hAnsi="Times New Roman" w:cs="Times New Roman"/>
          <w:sz w:val="24"/>
          <w:szCs w:val="24"/>
          <w:lang w:val="en-GB"/>
        </w:rPr>
        <w:t xml:space="preserve"> EU SME</w:t>
      </w:r>
      <w:r w:rsidRPr="0016291D">
        <w:rPr>
          <w:rFonts w:ascii="Times New Roman" w:hAnsi="Times New Roman" w:cs="Times New Roman"/>
          <w:sz w:val="24"/>
          <w:szCs w:val="24"/>
          <w:lang w:val="en-GB"/>
        </w:rPr>
        <w:t xml:space="preserve"> size categories </w:t>
      </w:r>
      <w:r w:rsidR="00433C4D">
        <w:rPr>
          <w:rFonts w:ascii="Times New Roman" w:hAnsi="Times New Roman" w:cs="Times New Roman"/>
          <w:sz w:val="24"/>
          <w:szCs w:val="24"/>
          <w:lang w:val="en-GB"/>
        </w:rPr>
        <w:t>were</w:t>
      </w:r>
      <w:r w:rsidRPr="0016291D">
        <w:rPr>
          <w:rFonts w:ascii="Times New Roman" w:hAnsi="Times New Roman" w:cs="Times New Roman"/>
          <w:sz w:val="24"/>
          <w:szCs w:val="24"/>
          <w:lang w:val="en-GB"/>
        </w:rPr>
        <w:t xml:space="preserve"> tested with </w:t>
      </w:r>
      <w:r w:rsidR="00433C4D">
        <w:rPr>
          <w:rFonts w:ascii="Times New Roman" w:hAnsi="Times New Roman" w:cs="Times New Roman"/>
          <w:sz w:val="24"/>
          <w:szCs w:val="24"/>
          <w:lang w:val="en-GB"/>
        </w:rPr>
        <w:t xml:space="preserve">One-way </w:t>
      </w:r>
      <w:r w:rsidRPr="0016291D">
        <w:rPr>
          <w:rFonts w:ascii="Times New Roman" w:hAnsi="Times New Roman" w:cs="Times New Roman"/>
          <w:sz w:val="24"/>
          <w:szCs w:val="24"/>
          <w:lang w:val="en-GB"/>
        </w:rPr>
        <w:t>ANOVA and Kruskal</w:t>
      </w:r>
      <w:r w:rsidR="00320687">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Wallis </w:t>
      </w:r>
      <w:r w:rsidR="00433C4D">
        <w:rPr>
          <w:rFonts w:ascii="Times New Roman" w:hAnsi="Times New Roman" w:cs="Times New Roman"/>
          <w:sz w:val="24"/>
          <w:szCs w:val="24"/>
          <w:lang w:val="en-GB"/>
        </w:rPr>
        <w:t>tests,</w:t>
      </w:r>
      <w:r w:rsidRPr="0016291D">
        <w:rPr>
          <w:rFonts w:ascii="Times New Roman" w:hAnsi="Times New Roman" w:cs="Times New Roman"/>
          <w:sz w:val="24"/>
          <w:szCs w:val="24"/>
          <w:lang w:val="en-GB"/>
        </w:rPr>
        <w:t xml:space="preserve"> followed by </w:t>
      </w:r>
      <w:r w:rsidR="00433C4D">
        <w:rPr>
          <w:rFonts w:ascii="Times New Roman" w:hAnsi="Times New Roman" w:cs="Times New Roman"/>
          <w:sz w:val="24"/>
          <w:szCs w:val="24"/>
          <w:lang w:val="en-GB"/>
        </w:rPr>
        <w:t>pairwise</w:t>
      </w:r>
      <w:r w:rsidRPr="0016291D">
        <w:rPr>
          <w:rFonts w:ascii="Times New Roman" w:hAnsi="Times New Roman" w:cs="Times New Roman"/>
          <w:sz w:val="24"/>
          <w:szCs w:val="24"/>
          <w:lang w:val="en-GB"/>
        </w:rPr>
        <w:t xml:space="preserve"> comparisons. </w:t>
      </w:r>
      <w:r w:rsidR="00B66D51" w:rsidRPr="0016291D">
        <w:rPr>
          <w:rFonts w:ascii="Times New Roman" w:hAnsi="Times New Roman" w:cs="Times New Roman"/>
          <w:sz w:val="24"/>
          <w:szCs w:val="24"/>
          <w:lang w:val="en-GB"/>
        </w:rPr>
        <w:t xml:space="preserve">The results, which demonstrate significant </w:t>
      </w:r>
      <w:r w:rsidR="00FF1023">
        <w:rPr>
          <w:rFonts w:ascii="Times New Roman" w:hAnsi="Times New Roman" w:cs="Times New Roman"/>
          <w:sz w:val="24"/>
          <w:szCs w:val="24"/>
          <w:lang w:val="en-GB"/>
        </w:rPr>
        <w:t>variances</w:t>
      </w:r>
      <w:r w:rsidR="00B66D51" w:rsidRPr="0016291D">
        <w:rPr>
          <w:rFonts w:ascii="Times New Roman" w:hAnsi="Times New Roman" w:cs="Times New Roman"/>
          <w:sz w:val="24"/>
          <w:szCs w:val="24"/>
          <w:lang w:val="en-GB"/>
        </w:rPr>
        <w:t xml:space="preserve"> across </w:t>
      </w:r>
      <w:proofErr w:type="gramStart"/>
      <w:r w:rsidR="00B66D51" w:rsidRPr="0016291D">
        <w:rPr>
          <w:rFonts w:ascii="Times New Roman" w:hAnsi="Times New Roman" w:cs="Times New Roman"/>
          <w:sz w:val="24"/>
          <w:szCs w:val="24"/>
          <w:lang w:val="en-GB"/>
        </w:rPr>
        <w:t>the majority of</w:t>
      </w:r>
      <w:proofErr w:type="gramEnd"/>
      <w:r w:rsidR="00B66D51" w:rsidRPr="0016291D">
        <w:rPr>
          <w:rFonts w:ascii="Times New Roman" w:hAnsi="Times New Roman" w:cs="Times New Roman"/>
          <w:sz w:val="24"/>
          <w:szCs w:val="24"/>
          <w:lang w:val="en-GB"/>
        </w:rPr>
        <w:t xml:space="preserve"> variables, indicate that firm size has a significant impact on digital practices. According to the findings, some medium-sized businesses show trends resembling those of large companies, indicating a transitional stage of digital maturity, even though large companies are more advanced in digital integration. SMEs should concentrate on improving workforce digital skills, implementing reasonably priced open-source solutions, and coordinating digital initiatives with organisational strategy </w:t>
      </w:r>
      <w:proofErr w:type="gramStart"/>
      <w:r w:rsidR="00B66D51" w:rsidRPr="0016291D">
        <w:rPr>
          <w:rFonts w:ascii="Times New Roman" w:hAnsi="Times New Roman" w:cs="Times New Roman"/>
          <w:sz w:val="24"/>
          <w:szCs w:val="24"/>
          <w:lang w:val="en-GB"/>
        </w:rPr>
        <w:t>in order to</w:t>
      </w:r>
      <w:proofErr w:type="gramEnd"/>
      <w:r w:rsidR="00B66D51" w:rsidRPr="0016291D">
        <w:rPr>
          <w:rFonts w:ascii="Times New Roman" w:hAnsi="Times New Roman" w:cs="Times New Roman"/>
          <w:sz w:val="24"/>
          <w:szCs w:val="24"/>
          <w:lang w:val="en-GB"/>
        </w:rPr>
        <w:t xml:space="preserve"> meet the EU's digital goals. A more thorough classification of enterprise size could also support targeted IT development strategies</w:t>
      </w:r>
      <w:r w:rsidR="00B3545D">
        <w:rPr>
          <w:rFonts w:ascii="Times New Roman" w:hAnsi="Times New Roman" w:cs="Times New Roman"/>
          <w:sz w:val="24"/>
          <w:szCs w:val="24"/>
          <w:lang w:val="en-GB"/>
        </w:rPr>
        <w:t>.</w:t>
      </w:r>
      <w:r w:rsidR="00A13426">
        <w:rPr>
          <w:rFonts w:ascii="Times New Roman" w:hAnsi="Times New Roman" w:cs="Times New Roman"/>
          <w:sz w:val="24"/>
          <w:szCs w:val="24"/>
          <w:lang w:val="en-GB"/>
        </w:rPr>
        <w:t xml:space="preserve"> </w:t>
      </w:r>
    </w:p>
    <w:p w14:paraId="4CEA2741" w14:textId="77777777" w:rsidR="00E34616" w:rsidRPr="0016291D" w:rsidRDefault="00E34616"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KEYWORDS</w:t>
      </w:r>
    </w:p>
    <w:p w14:paraId="2B26ADDF" w14:textId="7509C620" w:rsidR="00E34616" w:rsidRPr="0016291D" w:rsidRDefault="00B3545D" w:rsidP="0011552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d</w:t>
      </w:r>
      <w:r w:rsidR="0024288F" w:rsidRPr="0016291D">
        <w:rPr>
          <w:rFonts w:ascii="Times New Roman" w:hAnsi="Times New Roman" w:cs="Times New Roman"/>
          <w:sz w:val="24"/>
          <w:szCs w:val="24"/>
          <w:lang w:val="en-GB"/>
        </w:rPr>
        <w:t>igitalisation</w:t>
      </w:r>
      <w:r w:rsidR="00E34616" w:rsidRPr="0016291D">
        <w:rPr>
          <w:rFonts w:ascii="Times New Roman" w:hAnsi="Times New Roman" w:cs="Times New Roman"/>
          <w:sz w:val="24"/>
          <w:szCs w:val="24"/>
          <w:lang w:val="en-GB"/>
        </w:rPr>
        <w:t>, collaboration, customer relationship, data analytics, SMEs.</w:t>
      </w:r>
    </w:p>
    <w:p w14:paraId="05E908F3" w14:textId="77777777" w:rsidR="00E34616" w:rsidRPr="0016291D" w:rsidRDefault="00E34616"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JEL CLASSIFICATION CODES</w:t>
      </w:r>
    </w:p>
    <w:p w14:paraId="580909F3" w14:textId="77777777"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M15</w:t>
      </w:r>
      <w:r w:rsidRPr="0016291D">
        <w:rPr>
          <w:rFonts w:ascii="Times New Roman" w:hAnsi="Times New Roman" w:cs="Times New Roman"/>
          <w:sz w:val="24"/>
          <w:szCs w:val="24"/>
          <w:lang w:val="en-GB"/>
        </w:rPr>
        <w:tab/>
        <w:t>IT Management</w:t>
      </w:r>
    </w:p>
    <w:p w14:paraId="3B894A4E" w14:textId="657A3A35" w:rsidR="00E34461" w:rsidRPr="0016291D" w:rsidRDefault="00E34616" w:rsidP="00CC6637">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O33</w:t>
      </w:r>
      <w:r w:rsidRPr="0016291D">
        <w:rPr>
          <w:rFonts w:ascii="Times New Roman" w:hAnsi="Times New Roman" w:cs="Times New Roman"/>
          <w:sz w:val="24"/>
          <w:szCs w:val="24"/>
          <w:lang w:val="en-GB"/>
        </w:rPr>
        <w:tab/>
        <w:t>Technological Change: Choices and Consequences • Diffusion Processes</w:t>
      </w:r>
      <w:r w:rsidR="00E34461" w:rsidRPr="0016291D">
        <w:rPr>
          <w:rFonts w:ascii="Times New Roman" w:hAnsi="Times New Roman" w:cs="Times New Roman"/>
          <w:sz w:val="24"/>
          <w:szCs w:val="24"/>
          <w:lang w:val="en-GB"/>
        </w:rPr>
        <w:br w:type="page"/>
      </w:r>
    </w:p>
    <w:p w14:paraId="1D9DABCD" w14:textId="60470C16" w:rsidR="00E34616" w:rsidRPr="0016291D" w:rsidRDefault="00107B5D"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INTRODUCTION</w:t>
      </w:r>
    </w:p>
    <w:p w14:paraId="622536B1" w14:textId="418CF01B"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 new era of the EU digital strategy brings forward </w:t>
      </w:r>
      <w:r w:rsidR="00F10E3E" w:rsidRPr="0016291D">
        <w:rPr>
          <w:rFonts w:ascii="Times New Roman" w:hAnsi="Times New Roman" w:cs="Times New Roman"/>
          <w:sz w:val="24"/>
          <w:szCs w:val="24"/>
          <w:lang w:val="en-GB"/>
        </w:rPr>
        <w:t xml:space="preserve">many activities that require not only a robust infrastructure from the business side, but also the application of appropriate methods to collect, store, analyse, and share data and information within the enterprise, with other business processes, and </w:t>
      </w:r>
      <w:r w:rsidRPr="0016291D">
        <w:rPr>
          <w:rFonts w:ascii="Times New Roman" w:hAnsi="Times New Roman" w:cs="Times New Roman"/>
          <w:sz w:val="24"/>
          <w:szCs w:val="24"/>
          <w:lang w:val="en-GB"/>
        </w:rPr>
        <w:t xml:space="preserve">with partners. The strategy </w:t>
      </w:r>
      <w:r w:rsidR="00F10E3E" w:rsidRPr="0016291D">
        <w:rPr>
          <w:rFonts w:ascii="Times New Roman" w:hAnsi="Times New Roman" w:cs="Times New Roman"/>
          <w:sz w:val="24"/>
          <w:szCs w:val="24"/>
          <w:lang w:val="en-GB"/>
        </w:rPr>
        <w:t>is based on the process of digital transformation, which involves additional indicators to express enterprises’ innovation capacity, knowledge, and, of course, their contribution to the new sustainable development goals, through indicators that also relate to digital technologies and applications</w:t>
      </w:r>
      <w:r w:rsidRPr="0016291D">
        <w:rPr>
          <w:rFonts w:ascii="Times New Roman" w:hAnsi="Times New Roman" w:cs="Times New Roman"/>
          <w:sz w:val="24"/>
          <w:szCs w:val="24"/>
          <w:lang w:val="en-GB"/>
        </w:rPr>
        <w:t>.</w:t>
      </w:r>
      <w:r w:rsidR="0023192A">
        <w:rPr>
          <w:rFonts w:ascii="Times New Roman" w:hAnsi="Times New Roman" w:cs="Times New Roman"/>
          <w:sz w:val="24"/>
          <w:szCs w:val="24"/>
          <w:lang w:val="en-GB"/>
        </w:rPr>
        <w:t xml:space="preserve"> </w:t>
      </w:r>
      <w:r w:rsidRPr="0016291D">
        <w:rPr>
          <w:rFonts w:ascii="Times New Roman" w:hAnsi="Times New Roman" w:cs="Times New Roman"/>
          <w:sz w:val="24"/>
          <w:szCs w:val="24"/>
          <w:lang w:val="en-GB"/>
        </w:rPr>
        <w:t xml:space="preserve">How </w:t>
      </w:r>
      <w:r w:rsidR="00F10E3E" w:rsidRPr="0016291D">
        <w:rPr>
          <w:rFonts w:ascii="Times New Roman" w:hAnsi="Times New Roman" w:cs="Times New Roman"/>
          <w:sz w:val="24"/>
          <w:szCs w:val="24"/>
          <w:lang w:val="en-GB"/>
        </w:rPr>
        <w:t xml:space="preserve">can digital transformation help businesses through </w:t>
      </w:r>
      <w:r w:rsidR="00E51AD4" w:rsidRPr="0016291D">
        <w:rPr>
          <w:rFonts w:ascii="Times New Roman" w:hAnsi="Times New Roman" w:cs="Times New Roman"/>
          <w:sz w:val="24"/>
          <w:szCs w:val="24"/>
          <w:lang w:val="en-GB"/>
        </w:rPr>
        <w:t>digital advancements that connect with customers, e.g., customer data collection</w:t>
      </w:r>
      <w:r w:rsidR="00F10E3E" w:rsidRPr="0016291D">
        <w:rPr>
          <w:rFonts w:ascii="Times New Roman" w:hAnsi="Times New Roman" w:cs="Times New Roman"/>
          <w:sz w:val="24"/>
          <w:szCs w:val="24"/>
          <w:lang w:val="en-GB"/>
        </w:rPr>
        <w:t>, data storage, data analysis,</w:t>
      </w:r>
      <w:r w:rsidRPr="0016291D">
        <w:rPr>
          <w:rFonts w:ascii="Times New Roman" w:hAnsi="Times New Roman" w:cs="Times New Roman"/>
          <w:sz w:val="24"/>
          <w:szCs w:val="24"/>
          <w:lang w:val="en-GB"/>
        </w:rPr>
        <w:t xml:space="preserve"> and knowledge transfer? What is the level of these indicators, why are they important</w:t>
      </w:r>
      <w:r w:rsidR="00F10E3E" w:rsidRPr="0016291D">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 and how can they help to reach not only the digital purposes but the overall business and environmental goals as well? Customers’ data counts as Big Data</w:t>
      </w:r>
      <w:r w:rsidR="00E51AD4" w:rsidRPr="0016291D">
        <w:rPr>
          <w:rFonts w:ascii="Times New Roman" w:hAnsi="Times New Roman" w:cs="Times New Roman"/>
          <w:sz w:val="24"/>
          <w:szCs w:val="24"/>
          <w:lang w:val="en-GB"/>
        </w:rPr>
        <w:t>; thus, we can identify several models and suggest technologies to them, ranging from the rather general description of the processes to specialised application and software solutions that</w:t>
      </w:r>
      <w:r w:rsidRPr="0016291D">
        <w:rPr>
          <w:rFonts w:ascii="Times New Roman" w:hAnsi="Times New Roman" w:cs="Times New Roman"/>
          <w:sz w:val="24"/>
          <w:szCs w:val="24"/>
          <w:lang w:val="en-GB"/>
        </w:rPr>
        <w:t xml:space="preserve"> make it real within a framework. </w:t>
      </w:r>
      <w:proofErr w:type="gramStart"/>
      <w:r w:rsidRPr="0016291D">
        <w:rPr>
          <w:rFonts w:ascii="Times New Roman" w:hAnsi="Times New Roman" w:cs="Times New Roman"/>
          <w:sz w:val="24"/>
          <w:szCs w:val="24"/>
          <w:lang w:val="en-GB"/>
        </w:rPr>
        <w:t>And also</w:t>
      </w:r>
      <w:proofErr w:type="gramEnd"/>
      <w:r w:rsidRPr="0016291D">
        <w:rPr>
          <w:rFonts w:ascii="Times New Roman" w:hAnsi="Times New Roman" w:cs="Times New Roman"/>
          <w:sz w:val="24"/>
          <w:szCs w:val="24"/>
          <w:lang w:val="en-GB"/>
        </w:rPr>
        <w:t xml:space="preserve">, from several </w:t>
      </w:r>
      <w:r w:rsidR="00E51AD4" w:rsidRPr="0016291D">
        <w:rPr>
          <w:rFonts w:ascii="Times New Roman" w:hAnsi="Times New Roman" w:cs="Times New Roman"/>
          <w:sz w:val="24"/>
          <w:szCs w:val="24"/>
          <w:lang w:val="en-GB"/>
        </w:rPr>
        <w:t xml:space="preserve">perspectives, such as the technological aspects of the information flow and its purposes </w:t>
      </w:r>
      <w:r w:rsidRPr="0016291D">
        <w:rPr>
          <w:rFonts w:ascii="Times New Roman" w:hAnsi="Times New Roman" w:cs="Times New Roman"/>
          <w:sz w:val="24"/>
          <w:szCs w:val="24"/>
          <w:lang w:val="en-GB"/>
        </w:rPr>
        <w:t xml:space="preserve">(data preparation for machine learning). The business aspect can </w:t>
      </w:r>
      <w:r w:rsidR="00F10E3E" w:rsidRPr="0016291D">
        <w:rPr>
          <w:rFonts w:ascii="Times New Roman" w:hAnsi="Times New Roman" w:cs="Times New Roman"/>
          <w:sz w:val="24"/>
          <w:szCs w:val="24"/>
          <w:lang w:val="en-GB"/>
        </w:rPr>
        <w:t>involve preparing data to generate</w:t>
      </w:r>
      <w:r w:rsidRPr="0016291D">
        <w:rPr>
          <w:rFonts w:ascii="Times New Roman" w:hAnsi="Times New Roman" w:cs="Times New Roman"/>
          <w:sz w:val="24"/>
          <w:szCs w:val="24"/>
          <w:lang w:val="en-GB"/>
        </w:rPr>
        <w:t xml:space="preserve"> insights.</w:t>
      </w:r>
      <w:r w:rsidR="0023192A">
        <w:rPr>
          <w:rFonts w:ascii="Times New Roman" w:hAnsi="Times New Roman" w:cs="Times New Roman"/>
          <w:sz w:val="24"/>
          <w:szCs w:val="24"/>
          <w:lang w:val="en-GB"/>
        </w:rPr>
        <w:t xml:space="preserve"> </w:t>
      </w:r>
      <w:r w:rsidRPr="0016291D">
        <w:rPr>
          <w:rFonts w:ascii="Times New Roman" w:hAnsi="Times New Roman" w:cs="Times New Roman"/>
          <w:sz w:val="24"/>
          <w:szCs w:val="24"/>
          <w:lang w:val="en-GB"/>
        </w:rPr>
        <w:t>In this article</w:t>
      </w:r>
      <w:r w:rsidR="00F10E3E" w:rsidRPr="0016291D">
        <w:rPr>
          <w:rFonts w:ascii="Times New Roman" w:hAnsi="Times New Roman" w:cs="Times New Roman"/>
          <w:sz w:val="24"/>
          <w:szCs w:val="24"/>
          <w:lang w:val="en-GB"/>
        </w:rPr>
        <w:t xml:space="preserve">, the authors </w:t>
      </w:r>
      <w:r w:rsidR="00E51AD4" w:rsidRPr="0016291D">
        <w:rPr>
          <w:rFonts w:ascii="Times New Roman" w:hAnsi="Times New Roman" w:cs="Times New Roman"/>
          <w:sz w:val="24"/>
          <w:szCs w:val="24"/>
          <w:lang w:val="en-GB"/>
        </w:rPr>
        <w:t>seek to answer these questions by using selected papers closely related to this topic, statistical data aligned with the 3D model, and an analysis by enterprise size categories</w:t>
      </w:r>
      <w:r w:rsidRPr="0016291D">
        <w:rPr>
          <w:rFonts w:ascii="Times New Roman" w:hAnsi="Times New Roman" w:cs="Times New Roman"/>
          <w:sz w:val="24"/>
          <w:szCs w:val="24"/>
          <w:lang w:val="en-GB"/>
        </w:rPr>
        <w:t>.</w:t>
      </w:r>
    </w:p>
    <w:p w14:paraId="48AFFF43" w14:textId="478C409C" w:rsidR="00E34616" w:rsidRPr="0016291D" w:rsidRDefault="00107B5D"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LITERATURE REVIEW</w:t>
      </w:r>
    </w:p>
    <w:p w14:paraId="6EDB4095" w14:textId="1E172AAE" w:rsidR="002B6CCA" w:rsidRDefault="006F50CB" w:rsidP="003F171E">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To precisely analyse the preferences, habits, and other characteristics of potential customers and better align with their needs, businesses are collecting </w:t>
      </w:r>
      <w:proofErr w:type="gramStart"/>
      <w:r w:rsidRPr="0016291D">
        <w:rPr>
          <w:rFonts w:ascii="Times New Roman" w:hAnsi="Times New Roman" w:cs="Times New Roman"/>
          <w:sz w:val="24"/>
          <w:szCs w:val="24"/>
          <w:lang w:val="en-GB"/>
        </w:rPr>
        <w:t>more and more</w:t>
      </w:r>
      <w:proofErr w:type="gramEnd"/>
      <w:r w:rsidRPr="0016291D">
        <w:rPr>
          <w:rFonts w:ascii="Times New Roman" w:hAnsi="Times New Roman" w:cs="Times New Roman"/>
          <w:sz w:val="24"/>
          <w:szCs w:val="24"/>
          <w:lang w:val="en-GB"/>
        </w:rPr>
        <w:t xml:space="preserve"> personal data about them. </w:t>
      </w:r>
      <w:r w:rsidR="00B5045C">
        <w:rPr>
          <w:rFonts w:ascii="Times New Roman" w:hAnsi="Times New Roman" w:cs="Times New Roman"/>
          <w:sz w:val="24"/>
          <w:szCs w:val="24"/>
          <w:lang w:val="en-GB"/>
        </w:rPr>
        <w:t>Firms</w:t>
      </w:r>
      <w:r w:rsidRPr="0016291D">
        <w:rPr>
          <w:rFonts w:ascii="Times New Roman" w:hAnsi="Times New Roman" w:cs="Times New Roman"/>
          <w:sz w:val="24"/>
          <w:szCs w:val="24"/>
          <w:lang w:val="en-GB"/>
        </w:rPr>
        <w:t xml:space="preserve"> can learn about people's preferences and behaviours through social media platforms, which also offer chances for sophisticated data analysis. As a result, customers anticipate that their needs will be acknowledged and given more consideration. </w:t>
      </w:r>
      <w:r w:rsidR="00B5045C">
        <w:rPr>
          <w:rFonts w:ascii="Times New Roman" w:hAnsi="Times New Roman" w:cs="Times New Roman"/>
          <w:sz w:val="24"/>
          <w:szCs w:val="24"/>
          <w:lang w:val="en-GB"/>
        </w:rPr>
        <w:t>Due to this</w:t>
      </w:r>
      <w:r w:rsidRPr="0016291D">
        <w:rPr>
          <w:rFonts w:ascii="Times New Roman" w:hAnsi="Times New Roman" w:cs="Times New Roman"/>
          <w:sz w:val="24"/>
          <w:szCs w:val="24"/>
          <w:lang w:val="en-GB"/>
        </w:rPr>
        <w:t xml:space="preserve">, they are more likely to share their personal information online voluntarily and to believe in and support the commercial use of social media for marketing </w:t>
      </w:r>
      <w:r w:rsidR="00B5045C">
        <w:rPr>
          <w:rFonts w:ascii="Times New Roman" w:hAnsi="Times New Roman" w:cs="Times New Roman"/>
          <w:sz w:val="24"/>
          <w:szCs w:val="24"/>
          <w:lang w:val="en-GB"/>
        </w:rPr>
        <w:t>(</w:t>
      </w:r>
      <w:r w:rsidRPr="0016291D">
        <w:rPr>
          <w:rFonts w:ascii="Times New Roman" w:hAnsi="Times New Roman" w:cs="Times New Roman"/>
          <w:sz w:val="24"/>
          <w:szCs w:val="24"/>
          <w:lang w:val="en-GB"/>
        </w:rPr>
        <w:t>Tan</w:t>
      </w:r>
      <w:r w:rsidR="00A470C1">
        <w:rPr>
          <w:rFonts w:ascii="Times New Roman" w:hAnsi="Times New Roman" w:cs="Times New Roman"/>
          <w:sz w:val="24"/>
          <w:szCs w:val="24"/>
          <w:lang w:val="en-GB"/>
        </w:rPr>
        <w:t xml:space="preserve"> et al.</w:t>
      </w:r>
      <w:r w:rsidR="00B5045C">
        <w:rPr>
          <w:rFonts w:ascii="Times New Roman" w:hAnsi="Times New Roman" w:cs="Times New Roman"/>
          <w:sz w:val="24"/>
          <w:szCs w:val="24"/>
          <w:lang w:val="en-GB"/>
        </w:rPr>
        <w:t xml:space="preserve">, </w:t>
      </w:r>
      <w:r w:rsidRPr="0016291D">
        <w:rPr>
          <w:rFonts w:ascii="Times New Roman" w:hAnsi="Times New Roman" w:cs="Times New Roman"/>
          <w:sz w:val="24"/>
          <w:szCs w:val="24"/>
          <w:lang w:val="en-GB"/>
        </w:rPr>
        <w:t>202</w:t>
      </w:r>
      <w:r w:rsidR="00A470C1">
        <w:rPr>
          <w:rFonts w:ascii="Times New Roman" w:hAnsi="Times New Roman" w:cs="Times New Roman"/>
          <w:sz w:val="24"/>
          <w:szCs w:val="24"/>
          <w:lang w:val="en-GB"/>
        </w:rPr>
        <w:t>3</w:t>
      </w:r>
      <w:r w:rsidRPr="0016291D">
        <w:rPr>
          <w:rFonts w:ascii="Times New Roman" w:hAnsi="Times New Roman" w:cs="Times New Roman"/>
          <w:sz w:val="24"/>
          <w:szCs w:val="24"/>
          <w:lang w:val="en-GB"/>
        </w:rPr>
        <w:t>). According to Annosi et al. (2023), SMEs can boost sales and grow their clientele by utilising social media and e-commerce.</w:t>
      </w:r>
      <w:r w:rsidR="00193ED8">
        <w:rPr>
          <w:rFonts w:ascii="Times New Roman" w:hAnsi="Times New Roman" w:cs="Times New Roman"/>
          <w:sz w:val="24"/>
          <w:szCs w:val="24"/>
          <w:lang w:val="en-GB"/>
        </w:rPr>
        <w:t xml:space="preserve"> </w:t>
      </w:r>
      <w:r w:rsidR="00861EFE" w:rsidRPr="0016291D">
        <w:rPr>
          <w:rFonts w:ascii="Times New Roman" w:hAnsi="Times New Roman" w:cs="Times New Roman"/>
          <w:sz w:val="24"/>
          <w:szCs w:val="24"/>
          <w:lang w:val="en-GB"/>
        </w:rPr>
        <w:t>Despite SMEs' comparatively slow adoption of digital tools for day-to-day operations</w:t>
      </w:r>
      <w:r w:rsidR="00AF3512">
        <w:rPr>
          <w:rFonts w:ascii="Times New Roman" w:hAnsi="Times New Roman" w:cs="Times New Roman"/>
          <w:sz w:val="24"/>
          <w:szCs w:val="24"/>
          <w:lang w:val="en-GB"/>
        </w:rPr>
        <w:t xml:space="preserve"> (</w:t>
      </w:r>
      <w:proofErr w:type="spellStart"/>
      <w:r w:rsidR="00AF3512" w:rsidRPr="00C34E14">
        <w:rPr>
          <w:rFonts w:ascii="Times New Roman" w:hAnsi="Times New Roman" w:cs="Times New Roman"/>
          <w:sz w:val="24"/>
          <w:szCs w:val="24"/>
          <w:lang w:val="en-GB"/>
        </w:rPr>
        <w:t>Jeza</w:t>
      </w:r>
      <w:proofErr w:type="spellEnd"/>
      <w:r w:rsidR="00AF3512">
        <w:rPr>
          <w:rFonts w:ascii="Times New Roman" w:hAnsi="Times New Roman" w:cs="Times New Roman"/>
          <w:sz w:val="24"/>
          <w:szCs w:val="24"/>
          <w:lang w:val="en-GB"/>
        </w:rPr>
        <w:t xml:space="preserve"> </w:t>
      </w:r>
      <w:r w:rsidR="00AF3512" w:rsidRPr="00C34E14">
        <w:rPr>
          <w:rFonts w:ascii="Times New Roman" w:hAnsi="Times New Roman" w:cs="Times New Roman"/>
          <w:sz w:val="24"/>
          <w:szCs w:val="24"/>
          <w:lang w:val="en-GB"/>
        </w:rPr>
        <w:t xml:space="preserve">&amp; </w:t>
      </w:r>
      <w:proofErr w:type="spellStart"/>
      <w:r w:rsidR="00AF3512" w:rsidRPr="00C34E14">
        <w:rPr>
          <w:rFonts w:ascii="Times New Roman" w:hAnsi="Times New Roman" w:cs="Times New Roman"/>
          <w:sz w:val="24"/>
          <w:szCs w:val="24"/>
          <w:lang w:val="en-GB"/>
        </w:rPr>
        <w:t>Lekhanya</w:t>
      </w:r>
      <w:proofErr w:type="spellEnd"/>
      <w:r w:rsidR="00AF3512" w:rsidRPr="00C34E14">
        <w:rPr>
          <w:rFonts w:ascii="Times New Roman" w:hAnsi="Times New Roman" w:cs="Times New Roman"/>
          <w:sz w:val="24"/>
          <w:szCs w:val="24"/>
          <w:lang w:val="en-GB"/>
        </w:rPr>
        <w:t>,</w:t>
      </w:r>
      <w:r w:rsidR="00AF3512">
        <w:rPr>
          <w:rFonts w:ascii="Times New Roman" w:hAnsi="Times New Roman" w:cs="Times New Roman"/>
          <w:sz w:val="24"/>
          <w:szCs w:val="24"/>
          <w:lang w:val="en-GB"/>
        </w:rPr>
        <w:t xml:space="preserve"> </w:t>
      </w:r>
      <w:r w:rsidR="00AF3512" w:rsidRPr="00C34E14">
        <w:rPr>
          <w:rFonts w:ascii="Times New Roman" w:hAnsi="Times New Roman" w:cs="Times New Roman"/>
          <w:sz w:val="24"/>
          <w:szCs w:val="24"/>
          <w:lang w:val="en-GB"/>
        </w:rPr>
        <w:t>2022)</w:t>
      </w:r>
      <w:r w:rsidR="00861EFE" w:rsidRPr="0016291D">
        <w:rPr>
          <w:rFonts w:ascii="Times New Roman" w:hAnsi="Times New Roman" w:cs="Times New Roman"/>
          <w:sz w:val="24"/>
          <w:szCs w:val="24"/>
          <w:lang w:val="en-GB"/>
        </w:rPr>
        <w:t xml:space="preserve">, research already demonstrates the discernible effects of digitalisation on financial performance (Truant et al., 2021). According to </w:t>
      </w:r>
      <w:r w:rsidR="00F10E3E" w:rsidRPr="0016291D">
        <w:rPr>
          <w:rFonts w:ascii="Times New Roman" w:hAnsi="Times New Roman" w:cs="Times New Roman"/>
          <w:sz w:val="24"/>
          <w:szCs w:val="24"/>
          <w:lang w:val="en-GB"/>
        </w:rPr>
        <w:t>Morabito (2015), Big Data technologies enable</w:t>
      </w:r>
      <w:r w:rsidR="00861EFE" w:rsidRPr="0016291D">
        <w:rPr>
          <w:rFonts w:ascii="Times New Roman" w:hAnsi="Times New Roman" w:cs="Times New Roman"/>
          <w:sz w:val="24"/>
          <w:szCs w:val="24"/>
          <w:lang w:val="en-GB"/>
        </w:rPr>
        <w:t xml:space="preserve"> more accurate customisation of goods and services. </w:t>
      </w:r>
      <w:r w:rsidR="00F10E3E" w:rsidRPr="0016291D">
        <w:rPr>
          <w:rFonts w:ascii="Times New Roman" w:hAnsi="Times New Roman" w:cs="Times New Roman"/>
          <w:sz w:val="24"/>
          <w:szCs w:val="24"/>
          <w:lang w:val="en-GB"/>
        </w:rPr>
        <w:t>Businesses can track individual customer information, such as locations, demographics, incentive responses, purchasing patterns, and views expressed on blogs, social media, and online discussion boards</w:t>
      </w:r>
      <w:r w:rsidR="00861EFE" w:rsidRPr="0016291D">
        <w:rPr>
          <w:rFonts w:ascii="Times New Roman" w:hAnsi="Times New Roman" w:cs="Times New Roman"/>
          <w:sz w:val="24"/>
          <w:szCs w:val="24"/>
          <w:lang w:val="en-GB"/>
        </w:rPr>
        <w:t xml:space="preserve">. By combining structured and unstructured data from multiple systems, including ERP, CRM, and HR systems, using business intelligence tools, SMEs can improve the effectiveness of their </w:t>
      </w:r>
      <w:r w:rsidR="00861EFE" w:rsidRPr="0016291D">
        <w:rPr>
          <w:rFonts w:ascii="Times New Roman" w:hAnsi="Times New Roman" w:cs="Times New Roman"/>
          <w:sz w:val="24"/>
          <w:szCs w:val="24"/>
          <w:lang w:val="en-GB"/>
        </w:rPr>
        <w:lastRenderedPageBreak/>
        <w:t>decision-making (</w:t>
      </w:r>
      <w:proofErr w:type="spellStart"/>
      <w:r w:rsidR="00861EFE" w:rsidRPr="0016291D">
        <w:rPr>
          <w:rFonts w:ascii="Times New Roman" w:hAnsi="Times New Roman" w:cs="Times New Roman"/>
          <w:sz w:val="24"/>
          <w:szCs w:val="24"/>
          <w:lang w:val="en-GB"/>
        </w:rPr>
        <w:t>Limpeeticharoenchot</w:t>
      </w:r>
      <w:proofErr w:type="spellEnd"/>
      <w:r w:rsidR="00861EFE" w:rsidRPr="0016291D">
        <w:rPr>
          <w:rFonts w:ascii="Times New Roman" w:hAnsi="Times New Roman" w:cs="Times New Roman"/>
          <w:sz w:val="24"/>
          <w:szCs w:val="24"/>
          <w:lang w:val="en-GB"/>
        </w:rPr>
        <w:t xml:space="preserve"> et al., 2022).</w:t>
      </w:r>
      <w:r w:rsidR="00193ED8">
        <w:rPr>
          <w:rFonts w:ascii="Times New Roman" w:hAnsi="Times New Roman" w:cs="Times New Roman"/>
          <w:sz w:val="24"/>
          <w:szCs w:val="24"/>
          <w:lang w:val="en-GB"/>
        </w:rPr>
        <w:t xml:space="preserve"> </w:t>
      </w:r>
      <w:r w:rsidR="004D0893" w:rsidRPr="0016291D">
        <w:rPr>
          <w:rFonts w:ascii="Times New Roman" w:hAnsi="Times New Roman" w:cs="Times New Roman"/>
          <w:sz w:val="24"/>
          <w:szCs w:val="24"/>
          <w:lang w:val="en-GB"/>
        </w:rPr>
        <w:t xml:space="preserve">For many SMEs, competitiveness increasingly depends on whether digital tools are integrated into everyday managerial decisions (Seppänen et al., 2025). Big </w:t>
      </w:r>
      <w:r w:rsidR="00B5045C">
        <w:rPr>
          <w:rFonts w:ascii="Times New Roman" w:hAnsi="Times New Roman" w:cs="Times New Roman"/>
          <w:sz w:val="24"/>
          <w:szCs w:val="24"/>
          <w:lang w:val="en-GB"/>
        </w:rPr>
        <w:t>D</w:t>
      </w:r>
      <w:r w:rsidR="004D0893" w:rsidRPr="0016291D">
        <w:rPr>
          <w:rFonts w:ascii="Times New Roman" w:hAnsi="Times New Roman" w:cs="Times New Roman"/>
          <w:sz w:val="24"/>
          <w:szCs w:val="24"/>
          <w:lang w:val="en-GB"/>
        </w:rPr>
        <w:t xml:space="preserve">ata and analytics make it possible to maintain long term customer relationships by supporting more personalised offers (Buttle &amp; </w:t>
      </w:r>
      <w:proofErr w:type="spellStart"/>
      <w:r w:rsidR="004D0893" w:rsidRPr="0016291D">
        <w:rPr>
          <w:rFonts w:ascii="Times New Roman" w:hAnsi="Times New Roman" w:cs="Times New Roman"/>
          <w:sz w:val="24"/>
          <w:szCs w:val="24"/>
          <w:lang w:val="en-GB"/>
        </w:rPr>
        <w:t>Maklan</w:t>
      </w:r>
      <w:proofErr w:type="spellEnd"/>
      <w:r w:rsidR="004D0893" w:rsidRPr="0016291D">
        <w:rPr>
          <w:rFonts w:ascii="Times New Roman" w:hAnsi="Times New Roman" w:cs="Times New Roman"/>
          <w:sz w:val="24"/>
          <w:szCs w:val="24"/>
          <w:lang w:val="en-GB"/>
        </w:rPr>
        <w:t>, 2019). In this context, customer relationship management is not only a technological solution but a process through which firms create value for customers (Payne &amp; Frow, 2005). Firms that actively use digital marketing channels often report improved performance (Wu et al., 2024). The literature generally distinguishes three ways firms work with digital customer data: collecting it</w:t>
      </w:r>
      <w:r w:rsidR="002B2FBA">
        <w:rPr>
          <w:rFonts w:ascii="Times New Roman" w:hAnsi="Times New Roman" w:cs="Times New Roman"/>
          <w:sz w:val="24"/>
          <w:szCs w:val="24"/>
          <w:lang w:val="en-GB"/>
        </w:rPr>
        <w:t xml:space="preserve"> (</w:t>
      </w:r>
      <w:r w:rsidR="002B2FBA" w:rsidRPr="0016291D">
        <w:rPr>
          <w:rFonts w:ascii="Times New Roman" w:hAnsi="Times New Roman" w:cs="Times New Roman"/>
          <w:sz w:val="24"/>
          <w:szCs w:val="24"/>
          <w:lang w:val="en-GB"/>
        </w:rPr>
        <w:t>Lemon &amp; Verhoef, 2016</w:t>
      </w:r>
      <w:r w:rsidR="002B2FBA">
        <w:rPr>
          <w:rFonts w:ascii="Times New Roman" w:hAnsi="Times New Roman" w:cs="Times New Roman"/>
          <w:sz w:val="24"/>
          <w:szCs w:val="24"/>
          <w:lang w:val="en-GB"/>
        </w:rPr>
        <w:t>)</w:t>
      </w:r>
      <w:r w:rsidR="004D0893" w:rsidRPr="0016291D">
        <w:rPr>
          <w:rFonts w:ascii="Times New Roman" w:hAnsi="Times New Roman" w:cs="Times New Roman"/>
          <w:sz w:val="24"/>
          <w:szCs w:val="24"/>
          <w:lang w:val="en-GB"/>
        </w:rPr>
        <w:t xml:space="preserve"> sharing it internally and with partners</w:t>
      </w:r>
      <w:r w:rsidR="00486232">
        <w:rPr>
          <w:rFonts w:ascii="Times New Roman" w:hAnsi="Times New Roman" w:cs="Times New Roman"/>
          <w:sz w:val="24"/>
          <w:szCs w:val="24"/>
          <w:lang w:val="en-GB"/>
        </w:rPr>
        <w:t xml:space="preserve"> (</w:t>
      </w:r>
      <w:r w:rsidR="00486232" w:rsidRPr="0016291D">
        <w:rPr>
          <w:rFonts w:ascii="Times New Roman" w:hAnsi="Times New Roman" w:cs="Times New Roman"/>
          <w:sz w:val="24"/>
          <w:szCs w:val="24"/>
          <w:lang w:val="en-GB"/>
        </w:rPr>
        <w:t>Sivarajah et al., 2017</w:t>
      </w:r>
      <w:r w:rsidR="00486232">
        <w:rPr>
          <w:rFonts w:ascii="Times New Roman" w:hAnsi="Times New Roman" w:cs="Times New Roman"/>
          <w:sz w:val="24"/>
          <w:szCs w:val="24"/>
          <w:lang w:val="en-GB"/>
        </w:rPr>
        <w:t>)</w:t>
      </w:r>
      <w:r w:rsidR="004D0893" w:rsidRPr="0016291D">
        <w:rPr>
          <w:rFonts w:ascii="Times New Roman" w:hAnsi="Times New Roman" w:cs="Times New Roman"/>
          <w:sz w:val="24"/>
          <w:szCs w:val="24"/>
          <w:lang w:val="en-GB"/>
        </w:rPr>
        <w:t>, and analysing it</w:t>
      </w:r>
      <w:r w:rsidR="002B2FBA">
        <w:rPr>
          <w:rFonts w:ascii="Times New Roman" w:hAnsi="Times New Roman" w:cs="Times New Roman"/>
          <w:sz w:val="24"/>
          <w:szCs w:val="24"/>
          <w:lang w:val="en-GB"/>
        </w:rPr>
        <w:t xml:space="preserve"> (</w:t>
      </w:r>
      <w:proofErr w:type="spellStart"/>
      <w:r w:rsidR="004D0893" w:rsidRPr="0016291D">
        <w:rPr>
          <w:rFonts w:ascii="Times New Roman" w:hAnsi="Times New Roman" w:cs="Times New Roman"/>
          <w:sz w:val="24"/>
          <w:szCs w:val="24"/>
          <w:lang w:val="en-GB"/>
        </w:rPr>
        <w:t>Mikalef</w:t>
      </w:r>
      <w:proofErr w:type="spellEnd"/>
      <w:r w:rsidR="004D0893" w:rsidRPr="0016291D">
        <w:rPr>
          <w:rFonts w:ascii="Times New Roman" w:hAnsi="Times New Roman" w:cs="Times New Roman"/>
          <w:sz w:val="24"/>
          <w:szCs w:val="24"/>
          <w:lang w:val="en-GB"/>
        </w:rPr>
        <w:t xml:space="preserve"> et al., 2019).</w:t>
      </w:r>
      <w:r w:rsidR="00193ED8">
        <w:rPr>
          <w:rFonts w:ascii="Times New Roman" w:hAnsi="Times New Roman" w:cs="Times New Roman"/>
          <w:sz w:val="24"/>
          <w:szCs w:val="24"/>
          <w:lang w:val="en-GB"/>
        </w:rPr>
        <w:t xml:space="preserve"> </w:t>
      </w:r>
      <w:r w:rsidR="002B2FBA">
        <w:rPr>
          <w:rFonts w:ascii="Times New Roman" w:hAnsi="Times New Roman" w:cs="Times New Roman"/>
          <w:sz w:val="24"/>
          <w:szCs w:val="24"/>
          <w:lang w:val="en-GB"/>
        </w:rPr>
        <w:t>S</w:t>
      </w:r>
      <w:r w:rsidR="00E03323" w:rsidRPr="0016291D">
        <w:rPr>
          <w:rFonts w:ascii="Times New Roman" w:hAnsi="Times New Roman" w:cs="Times New Roman"/>
          <w:sz w:val="24"/>
          <w:szCs w:val="24"/>
          <w:lang w:val="en-GB"/>
        </w:rPr>
        <w:t>MEs generate customer information during everyday operations rather than through separate analytical projects. Website visits, entries in ERP and CRM systems, social media exchanges, and online purchases all leave digital traces that firms can review (Chen et al., 2012). When managers regularly check these records, they start to notice recurring behaviour and can modify pricing, campaigns, or product features accordingly (Soroka et al., 2017).</w:t>
      </w:r>
      <w:r w:rsidR="00155B45">
        <w:rPr>
          <w:rFonts w:ascii="Times New Roman" w:hAnsi="Times New Roman" w:cs="Times New Roman"/>
          <w:sz w:val="24"/>
          <w:szCs w:val="24"/>
          <w:lang w:val="en-GB"/>
        </w:rPr>
        <w:t xml:space="preserve"> </w:t>
      </w:r>
      <w:r w:rsidR="00E03323" w:rsidRPr="0016291D">
        <w:rPr>
          <w:rFonts w:ascii="Times New Roman" w:hAnsi="Times New Roman" w:cs="Times New Roman"/>
          <w:sz w:val="24"/>
          <w:szCs w:val="24"/>
          <w:lang w:val="en-GB"/>
        </w:rPr>
        <w:t>Online conversations often reveal preferences and complaints</w:t>
      </w:r>
      <w:r w:rsidR="002B2FBA">
        <w:rPr>
          <w:rFonts w:ascii="Times New Roman" w:hAnsi="Times New Roman" w:cs="Times New Roman"/>
          <w:sz w:val="24"/>
          <w:szCs w:val="24"/>
          <w:lang w:val="en-GB"/>
        </w:rPr>
        <w:t xml:space="preserve"> (</w:t>
      </w:r>
      <w:r w:rsidR="002B2FBA" w:rsidRPr="0016291D">
        <w:rPr>
          <w:rFonts w:ascii="Times New Roman" w:hAnsi="Times New Roman" w:cs="Times New Roman"/>
          <w:sz w:val="24"/>
          <w:szCs w:val="24"/>
          <w:lang w:val="en-GB"/>
        </w:rPr>
        <w:t>Han et al., 2025</w:t>
      </w:r>
      <w:r w:rsidR="002B2FBA">
        <w:rPr>
          <w:rFonts w:ascii="Times New Roman" w:hAnsi="Times New Roman" w:cs="Times New Roman"/>
          <w:sz w:val="24"/>
          <w:szCs w:val="24"/>
          <w:lang w:val="en-GB"/>
        </w:rPr>
        <w:t>)</w:t>
      </w:r>
      <w:r w:rsidR="00E03323" w:rsidRPr="0016291D">
        <w:rPr>
          <w:rFonts w:ascii="Times New Roman" w:hAnsi="Times New Roman" w:cs="Times New Roman"/>
          <w:sz w:val="24"/>
          <w:szCs w:val="24"/>
          <w:lang w:val="en-GB"/>
        </w:rPr>
        <w:t>, while e</w:t>
      </w:r>
      <w:r w:rsidR="002B2FBA">
        <w:rPr>
          <w:rFonts w:ascii="Times New Roman" w:hAnsi="Times New Roman" w:cs="Times New Roman"/>
          <w:sz w:val="24"/>
          <w:szCs w:val="24"/>
          <w:lang w:val="en-GB"/>
        </w:rPr>
        <w:t>-</w:t>
      </w:r>
      <w:r w:rsidR="00E03323" w:rsidRPr="0016291D">
        <w:rPr>
          <w:rFonts w:ascii="Times New Roman" w:hAnsi="Times New Roman" w:cs="Times New Roman"/>
          <w:sz w:val="24"/>
          <w:szCs w:val="24"/>
          <w:lang w:val="en-GB"/>
        </w:rPr>
        <w:t xml:space="preserve">commerce platforms record detailed transaction histories (Hernández-Ortega et al., 2022). Smaller firms, however, often lack the </w:t>
      </w:r>
      <w:r w:rsidR="00E03323" w:rsidRPr="00A00952">
        <w:rPr>
          <w:rFonts w:ascii="Times New Roman" w:hAnsi="Times New Roman" w:cs="Times New Roman"/>
          <w:sz w:val="24"/>
          <w:szCs w:val="24"/>
          <w:lang w:val="en-GB"/>
        </w:rPr>
        <w:t>staff and time needed to</w:t>
      </w:r>
      <w:r w:rsidR="00E03323" w:rsidRPr="0016291D">
        <w:rPr>
          <w:rFonts w:ascii="Times New Roman" w:hAnsi="Times New Roman" w:cs="Times New Roman"/>
          <w:sz w:val="24"/>
          <w:szCs w:val="24"/>
          <w:lang w:val="en-GB"/>
        </w:rPr>
        <w:t xml:space="preserve"> process these </w:t>
      </w:r>
      <w:r w:rsidR="003A2B5F">
        <w:rPr>
          <w:rFonts w:ascii="Times New Roman" w:hAnsi="Times New Roman" w:cs="Times New Roman"/>
          <w:sz w:val="24"/>
          <w:szCs w:val="24"/>
          <w:lang w:val="en-GB"/>
        </w:rPr>
        <w:t>resources (</w:t>
      </w:r>
      <w:proofErr w:type="spellStart"/>
      <w:r w:rsidR="003A2B5F" w:rsidRPr="0016291D">
        <w:rPr>
          <w:rFonts w:ascii="Times New Roman" w:hAnsi="Times New Roman" w:cs="Times New Roman"/>
          <w:sz w:val="24"/>
          <w:szCs w:val="24"/>
          <w:lang w:val="en-GB"/>
        </w:rPr>
        <w:t>Haddara</w:t>
      </w:r>
      <w:proofErr w:type="spellEnd"/>
      <w:r w:rsidR="003A2B5F" w:rsidRPr="0016291D">
        <w:rPr>
          <w:rFonts w:ascii="Times New Roman" w:hAnsi="Times New Roman" w:cs="Times New Roman"/>
          <w:sz w:val="24"/>
          <w:szCs w:val="24"/>
          <w:lang w:val="en-GB"/>
        </w:rPr>
        <w:t xml:space="preserve"> et al., 2023</w:t>
      </w:r>
      <w:r w:rsidR="003A2B5F">
        <w:rPr>
          <w:rFonts w:ascii="Times New Roman" w:hAnsi="Times New Roman" w:cs="Times New Roman"/>
          <w:sz w:val="24"/>
          <w:szCs w:val="24"/>
          <w:lang w:val="en-GB"/>
        </w:rPr>
        <w:t>)</w:t>
      </w:r>
      <w:r w:rsidR="00E03323" w:rsidRPr="0016291D">
        <w:rPr>
          <w:rFonts w:ascii="Times New Roman" w:hAnsi="Times New Roman" w:cs="Times New Roman"/>
          <w:sz w:val="24"/>
          <w:szCs w:val="24"/>
          <w:lang w:val="en-GB"/>
        </w:rPr>
        <w:t>, and GDPR compliance also requires additional administrative effort (</w:t>
      </w:r>
      <w:proofErr w:type="spellStart"/>
      <w:r w:rsidR="00E03323" w:rsidRPr="0016291D">
        <w:rPr>
          <w:rFonts w:ascii="Times New Roman" w:hAnsi="Times New Roman" w:cs="Times New Roman"/>
          <w:sz w:val="24"/>
          <w:szCs w:val="24"/>
          <w:lang w:val="en-GB"/>
        </w:rPr>
        <w:t>Maroufkhani</w:t>
      </w:r>
      <w:proofErr w:type="spellEnd"/>
      <w:r w:rsidR="00E03323" w:rsidRPr="0016291D">
        <w:rPr>
          <w:rFonts w:ascii="Times New Roman" w:hAnsi="Times New Roman" w:cs="Times New Roman"/>
          <w:sz w:val="24"/>
          <w:szCs w:val="24"/>
          <w:lang w:val="en-GB"/>
        </w:rPr>
        <w:t xml:space="preserve"> et al., 2020). The extent to which the data are </w:t>
      </w:r>
      <w:proofErr w:type="gramStart"/>
      <w:r w:rsidR="00E03323" w:rsidRPr="0016291D">
        <w:rPr>
          <w:rFonts w:ascii="Times New Roman" w:hAnsi="Times New Roman" w:cs="Times New Roman"/>
          <w:sz w:val="24"/>
          <w:szCs w:val="24"/>
          <w:lang w:val="en-GB"/>
        </w:rPr>
        <w:t>actually used</w:t>
      </w:r>
      <w:proofErr w:type="gramEnd"/>
      <w:r w:rsidR="00E03323" w:rsidRPr="0016291D">
        <w:rPr>
          <w:rFonts w:ascii="Times New Roman" w:hAnsi="Times New Roman" w:cs="Times New Roman"/>
          <w:sz w:val="24"/>
          <w:szCs w:val="24"/>
          <w:lang w:val="en-GB"/>
        </w:rPr>
        <w:t xml:space="preserve"> depends on technological readiness, external connections, and internal organisational skills (</w:t>
      </w:r>
      <w:proofErr w:type="spellStart"/>
      <w:r w:rsidR="00E03323" w:rsidRPr="0016291D">
        <w:rPr>
          <w:rFonts w:ascii="Times New Roman" w:hAnsi="Times New Roman" w:cs="Times New Roman"/>
          <w:sz w:val="24"/>
          <w:szCs w:val="24"/>
          <w:lang w:val="en-GB"/>
        </w:rPr>
        <w:t>Phanitrat</w:t>
      </w:r>
      <w:proofErr w:type="spellEnd"/>
      <w:r w:rsidR="00E03323" w:rsidRPr="0016291D">
        <w:rPr>
          <w:rFonts w:ascii="Times New Roman" w:hAnsi="Times New Roman" w:cs="Times New Roman"/>
          <w:sz w:val="24"/>
          <w:szCs w:val="24"/>
          <w:lang w:val="en-GB"/>
        </w:rPr>
        <w:t xml:space="preserve"> et al., 2025).</w:t>
      </w:r>
      <w:r w:rsidR="00155B45">
        <w:rPr>
          <w:rFonts w:ascii="Times New Roman" w:hAnsi="Times New Roman" w:cs="Times New Roman"/>
          <w:sz w:val="24"/>
          <w:szCs w:val="24"/>
          <w:lang w:val="en-GB"/>
        </w:rPr>
        <w:t xml:space="preserve"> </w:t>
      </w:r>
      <w:r w:rsidR="00E03323" w:rsidRPr="0016291D">
        <w:rPr>
          <w:rFonts w:ascii="Times New Roman" w:hAnsi="Times New Roman" w:cs="Times New Roman"/>
          <w:sz w:val="24"/>
          <w:szCs w:val="24"/>
          <w:lang w:val="en-GB"/>
        </w:rPr>
        <w:t>Interaction with customers usually takes place through company websites, direct online communication, and inbound marketing activities, sometimes supported by multilingual interfaces in international markets (Payne et al., 2017; Wu et al., 2024). Firms that actively maintain these channels tend to see more online transactions, and regular digital communication supports day to day business performance (Vasquez-Reyes &amp; Cordova-</w:t>
      </w:r>
      <w:proofErr w:type="spellStart"/>
      <w:r w:rsidR="00E03323" w:rsidRPr="0016291D">
        <w:rPr>
          <w:rFonts w:ascii="Times New Roman" w:hAnsi="Times New Roman" w:cs="Times New Roman"/>
          <w:sz w:val="24"/>
          <w:szCs w:val="24"/>
          <w:lang w:val="en-GB"/>
        </w:rPr>
        <w:t>Buiza</w:t>
      </w:r>
      <w:proofErr w:type="spellEnd"/>
      <w:r w:rsidR="00E03323" w:rsidRPr="0016291D">
        <w:rPr>
          <w:rFonts w:ascii="Times New Roman" w:hAnsi="Times New Roman" w:cs="Times New Roman"/>
          <w:sz w:val="24"/>
          <w:szCs w:val="24"/>
          <w:lang w:val="en-GB"/>
        </w:rPr>
        <w:t>, 2024; Hadiyati et al., 2024).</w:t>
      </w:r>
      <w:r w:rsidR="00155B45">
        <w:rPr>
          <w:rFonts w:ascii="Times New Roman" w:hAnsi="Times New Roman" w:cs="Times New Roman"/>
          <w:sz w:val="24"/>
          <w:szCs w:val="24"/>
          <w:lang w:val="en-GB"/>
        </w:rPr>
        <w:t xml:space="preserve"> </w:t>
      </w:r>
      <w:r w:rsidR="00E03323" w:rsidRPr="0016291D">
        <w:rPr>
          <w:rFonts w:ascii="Times New Roman" w:hAnsi="Times New Roman" w:cs="Times New Roman"/>
          <w:sz w:val="24"/>
          <w:szCs w:val="24"/>
          <w:lang w:val="en-GB"/>
        </w:rPr>
        <w:t xml:space="preserve">In </w:t>
      </w:r>
      <w:r w:rsidR="00A858DE" w:rsidRPr="0016291D">
        <w:rPr>
          <w:rFonts w:ascii="Times New Roman" w:hAnsi="Times New Roman" w:cs="Times New Roman"/>
          <w:sz w:val="24"/>
          <w:szCs w:val="24"/>
          <w:lang w:val="en-GB"/>
        </w:rPr>
        <w:t>business-to-business</w:t>
      </w:r>
      <w:r w:rsidR="00E03323" w:rsidRPr="0016291D">
        <w:rPr>
          <w:rFonts w:ascii="Times New Roman" w:hAnsi="Times New Roman" w:cs="Times New Roman"/>
          <w:sz w:val="24"/>
          <w:szCs w:val="24"/>
          <w:lang w:val="en-GB"/>
        </w:rPr>
        <w:t xml:space="preserve"> relations</w:t>
      </w:r>
      <w:r w:rsidR="00F66E1D">
        <w:rPr>
          <w:rFonts w:ascii="Times New Roman" w:hAnsi="Times New Roman" w:cs="Times New Roman"/>
          <w:sz w:val="24"/>
          <w:szCs w:val="24"/>
          <w:lang w:val="en-GB"/>
        </w:rPr>
        <w:t xml:space="preserve"> (</w:t>
      </w:r>
      <w:r w:rsidR="00F66E1D" w:rsidRPr="0016291D">
        <w:rPr>
          <w:rFonts w:ascii="Times New Roman" w:hAnsi="Times New Roman" w:cs="Times New Roman"/>
          <w:sz w:val="24"/>
          <w:szCs w:val="24"/>
          <w:lang w:val="en-GB"/>
        </w:rPr>
        <w:t>Sundström</w:t>
      </w:r>
      <w:r w:rsidR="00F66E1D">
        <w:rPr>
          <w:rFonts w:ascii="Times New Roman" w:hAnsi="Times New Roman" w:cs="Times New Roman"/>
          <w:sz w:val="24"/>
          <w:szCs w:val="24"/>
          <w:lang w:val="en-GB"/>
        </w:rPr>
        <w:t xml:space="preserve"> et al., </w:t>
      </w:r>
      <w:r w:rsidR="00EF5876">
        <w:rPr>
          <w:rFonts w:ascii="Times New Roman" w:hAnsi="Times New Roman" w:cs="Times New Roman"/>
          <w:sz w:val="24"/>
          <w:szCs w:val="24"/>
          <w:lang w:val="en-GB"/>
        </w:rPr>
        <w:t>2021)</w:t>
      </w:r>
      <w:r w:rsidR="00E03323" w:rsidRPr="0016291D">
        <w:rPr>
          <w:rFonts w:ascii="Times New Roman" w:hAnsi="Times New Roman" w:cs="Times New Roman"/>
          <w:sz w:val="24"/>
          <w:szCs w:val="24"/>
          <w:lang w:val="en-GB"/>
        </w:rPr>
        <w:t xml:space="preserve">, analytical tools and business intelligence systems help managers interpret partner behaviour and respond faster to changes (Agnihotri et al., 2023; </w:t>
      </w:r>
      <w:proofErr w:type="spellStart"/>
      <w:r w:rsidR="00E03323" w:rsidRPr="0016291D">
        <w:rPr>
          <w:rFonts w:ascii="Times New Roman" w:hAnsi="Times New Roman" w:cs="Times New Roman"/>
          <w:sz w:val="24"/>
          <w:szCs w:val="24"/>
          <w:lang w:val="en-GB"/>
        </w:rPr>
        <w:t>Ragazou</w:t>
      </w:r>
      <w:proofErr w:type="spellEnd"/>
      <w:r w:rsidR="00E03323" w:rsidRPr="0016291D">
        <w:rPr>
          <w:rFonts w:ascii="Times New Roman" w:hAnsi="Times New Roman" w:cs="Times New Roman"/>
          <w:sz w:val="24"/>
          <w:szCs w:val="24"/>
          <w:lang w:val="en-GB"/>
        </w:rPr>
        <w:t xml:space="preserve"> et al., 2023; Itani et al., 2017). Companies operating across several sales and communication channels, and maintaining a clear digital orientation, commonly achieve higher customer satisfaction and more stable operational results (Sakas et al., 2023; Munandar et al., 2025; Andrade Navia et al., 2023). </w:t>
      </w:r>
      <w:r w:rsidR="004D0893" w:rsidRPr="0016291D">
        <w:rPr>
          <w:rFonts w:ascii="Times New Roman" w:hAnsi="Times New Roman" w:cs="Times New Roman"/>
          <w:sz w:val="24"/>
          <w:szCs w:val="24"/>
          <w:lang w:val="en-GB"/>
        </w:rPr>
        <w:t>Data analysis allows managers to interpret otherwise unstructured information and use it in operational and strategic decisions. Firms rely on descriptive, diagnostic, predictive, and prescriptive techniques to support this process (</w:t>
      </w:r>
      <w:proofErr w:type="spellStart"/>
      <w:r w:rsidR="004D0893" w:rsidRPr="0016291D">
        <w:rPr>
          <w:rFonts w:ascii="Times New Roman" w:hAnsi="Times New Roman" w:cs="Times New Roman"/>
          <w:sz w:val="24"/>
          <w:szCs w:val="24"/>
          <w:lang w:val="en-GB"/>
        </w:rPr>
        <w:t>Mikalef</w:t>
      </w:r>
      <w:proofErr w:type="spellEnd"/>
      <w:r w:rsidR="004D0893" w:rsidRPr="0016291D">
        <w:rPr>
          <w:rFonts w:ascii="Times New Roman" w:hAnsi="Times New Roman" w:cs="Times New Roman"/>
          <w:sz w:val="24"/>
          <w:szCs w:val="24"/>
          <w:lang w:val="en-GB"/>
        </w:rPr>
        <w:t xml:space="preserve"> et al., 2020; Delen &amp; Demirkan, 2013). Large corporations often </w:t>
      </w:r>
      <w:r w:rsidR="003A2B5F">
        <w:rPr>
          <w:rFonts w:ascii="Times New Roman" w:hAnsi="Times New Roman" w:cs="Times New Roman"/>
          <w:sz w:val="24"/>
          <w:szCs w:val="24"/>
          <w:lang w:val="en-GB"/>
        </w:rPr>
        <w:t>d</w:t>
      </w:r>
      <w:r w:rsidR="004D0893" w:rsidRPr="0016291D">
        <w:rPr>
          <w:rFonts w:ascii="Times New Roman" w:hAnsi="Times New Roman" w:cs="Times New Roman"/>
          <w:sz w:val="24"/>
          <w:szCs w:val="24"/>
          <w:lang w:val="en-GB"/>
        </w:rPr>
        <w:t>eploy integrated business intelligence and analytics systems, whereas SMEs more commonly rely on spreadsheets and basic dashboards (</w:t>
      </w:r>
      <w:proofErr w:type="spellStart"/>
      <w:r w:rsidR="004D0893" w:rsidRPr="0016291D">
        <w:rPr>
          <w:rFonts w:ascii="Times New Roman" w:hAnsi="Times New Roman" w:cs="Times New Roman"/>
          <w:sz w:val="24"/>
          <w:szCs w:val="24"/>
          <w:lang w:val="en-GB"/>
        </w:rPr>
        <w:t>Puklavec</w:t>
      </w:r>
      <w:proofErr w:type="spellEnd"/>
      <w:r w:rsidR="004D0893" w:rsidRPr="0016291D">
        <w:rPr>
          <w:rFonts w:ascii="Times New Roman" w:hAnsi="Times New Roman" w:cs="Times New Roman"/>
          <w:sz w:val="24"/>
          <w:szCs w:val="24"/>
          <w:lang w:val="en-GB"/>
        </w:rPr>
        <w:t xml:space="preserve"> et al., 2018; </w:t>
      </w:r>
      <w:r w:rsidR="0080131B" w:rsidRPr="0016291D">
        <w:rPr>
          <w:rFonts w:ascii="Times New Roman" w:hAnsi="Times New Roman" w:cs="Times New Roman"/>
          <w:sz w:val="24"/>
          <w:szCs w:val="24"/>
          <w:lang w:val="en-GB"/>
        </w:rPr>
        <w:t xml:space="preserve">Günther </w:t>
      </w:r>
      <w:r w:rsidR="004D0893" w:rsidRPr="0016291D">
        <w:rPr>
          <w:rFonts w:ascii="Times New Roman" w:hAnsi="Times New Roman" w:cs="Times New Roman"/>
          <w:sz w:val="24"/>
          <w:szCs w:val="24"/>
          <w:lang w:val="en-GB"/>
        </w:rPr>
        <w:t xml:space="preserve">et al., 2017). Even so, predictive models can successfully estimate SME financial performance (Sütő et al., 2024). Newer approaches, including artificial intelligence </w:t>
      </w:r>
      <w:r w:rsidR="004D0893" w:rsidRPr="0016291D">
        <w:rPr>
          <w:rFonts w:ascii="Times New Roman" w:hAnsi="Times New Roman" w:cs="Times New Roman"/>
          <w:sz w:val="24"/>
          <w:szCs w:val="24"/>
          <w:lang w:val="en-GB"/>
        </w:rPr>
        <w:lastRenderedPageBreak/>
        <w:t xml:space="preserve">and </w:t>
      </w:r>
      <w:r w:rsidR="001B3308" w:rsidRPr="0016291D">
        <w:rPr>
          <w:rFonts w:ascii="Times New Roman" w:hAnsi="Times New Roman" w:cs="Times New Roman"/>
          <w:sz w:val="24"/>
          <w:szCs w:val="24"/>
          <w:lang w:val="en-GB"/>
        </w:rPr>
        <w:t>open-source</w:t>
      </w:r>
      <w:r w:rsidR="004D0893" w:rsidRPr="0016291D">
        <w:rPr>
          <w:rFonts w:ascii="Times New Roman" w:hAnsi="Times New Roman" w:cs="Times New Roman"/>
          <w:sz w:val="24"/>
          <w:szCs w:val="24"/>
          <w:lang w:val="en-GB"/>
        </w:rPr>
        <w:t xml:space="preserve"> analytical tools, provide relatively affordable solutions for forecasting and customer segmentation (Peretz-Andersson et al., 2024). Firms combining real time data processing with AI based applications frequently report operational improvements, especially when managers can access results through decision support visualisations that enable faster, </w:t>
      </w:r>
      <w:r w:rsidR="001B3308" w:rsidRPr="0016291D">
        <w:rPr>
          <w:rFonts w:ascii="Times New Roman" w:hAnsi="Times New Roman" w:cs="Times New Roman"/>
          <w:sz w:val="24"/>
          <w:szCs w:val="24"/>
          <w:lang w:val="en-GB"/>
        </w:rPr>
        <w:t>evidence-based</w:t>
      </w:r>
      <w:r w:rsidR="004D0893" w:rsidRPr="0016291D">
        <w:rPr>
          <w:rFonts w:ascii="Times New Roman" w:hAnsi="Times New Roman" w:cs="Times New Roman"/>
          <w:sz w:val="24"/>
          <w:szCs w:val="24"/>
          <w:lang w:val="en-GB"/>
        </w:rPr>
        <w:t xml:space="preserve"> decisions (Ardito et al., 2024; Hjelle et al., 2024). </w:t>
      </w:r>
      <w:r w:rsidR="009A06D9" w:rsidRPr="0016291D">
        <w:rPr>
          <w:rFonts w:ascii="Times New Roman" w:hAnsi="Times New Roman" w:cs="Times New Roman"/>
          <w:sz w:val="24"/>
          <w:szCs w:val="24"/>
          <w:lang w:val="en-GB"/>
        </w:rPr>
        <w:t>Both internal (</w:t>
      </w:r>
      <w:r w:rsidR="00E51AD4" w:rsidRPr="0016291D">
        <w:rPr>
          <w:rFonts w:ascii="Times New Roman" w:hAnsi="Times New Roman" w:cs="Times New Roman"/>
          <w:sz w:val="24"/>
          <w:szCs w:val="24"/>
          <w:lang w:val="en-GB"/>
        </w:rPr>
        <w:t>e.g., strategy, leadership, and skills) and external (e.g.,</w:t>
      </w:r>
      <w:r w:rsidR="009A06D9" w:rsidRPr="0016291D">
        <w:rPr>
          <w:rFonts w:ascii="Times New Roman" w:hAnsi="Times New Roman" w:cs="Times New Roman"/>
          <w:sz w:val="24"/>
          <w:szCs w:val="24"/>
          <w:lang w:val="en-GB"/>
        </w:rPr>
        <w:t xml:space="preserve"> market pressure and regulations) factors influence digital transformation (Wong &amp; Kee, 2022; Marino-Romero et al., 2022). Organisational and institutional resources </w:t>
      </w:r>
      <w:r w:rsidR="004D0893" w:rsidRPr="0016291D">
        <w:rPr>
          <w:rFonts w:ascii="Times New Roman" w:hAnsi="Times New Roman" w:cs="Times New Roman"/>
          <w:sz w:val="24"/>
          <w:szCs w:val="24"/>
          <w:lang w:val="en-GB"/>
        </w:rPr>
        <w:t xml:space="preserve">also </w:t>
      </w:r>
      <w:r w:rsidR="009A06D9" w:rsidRPr="0016291D">
        <w:rPr>
          <w:rFonts w:ascii="Times New Roman" w:hAnsi="Times New Roman" w:cs="Times New Roman"/>
          <w:sz w:val="24"/>
          <w:szCs w:val="24"/>
          <w:lang w:val="en-GB"/>
        </w:rPr>
        <w:t xml:space="preserve">determine </w:t>
      </w:r>
      <w:r w:rsidR="00E51AD4" w:rsidRPr="0016291D">
        <w:rPr>
          <w:rFonts w:ascii="Times New Roman" w:hAnsi="Times New Roman" w:cs="Times New Roman"/>
          <w:sz w:val="24"/>
          <w:szCs w:val="24"/>
          <w:lang w:val="en-GB"/>
        </w:rPr>
        <w:t>Industry</w:t>
      </w:r>
      <w:r w:rsidR="009A06D9" w:rsidRPr="0016291D">
        <w:rPr>
          <w:rFonts w:ascii="Times New Roman" w:hAnsi="Times New Roman" w:cs="Times New Roman"/>
          <w:sz w:val="24"/>
          <w:szCs w:val="24"/>
          <w:lang w:val="en-GB"/>
        </w:rPr>
        <w:t xml:space="preserve"> 4.0 readiness (Senna et al., 2023).</w:t>
      </w:r>
      <w:r w:rsidR="00155B45">
        <w:rPr>
          <w:rFonts w:ascii="Times New Roman" w:hAnsi="Times New Roman" w:cs="Times New Roman"/>
          <w:sz w:val="24"/>
          <w:szCs w:val="24"/>
          <w:lang w:val="en-GB"/>
        </w:rPr>
        <w:t xml:space="preserve"> </w:t>
      </w:r>
      <w:r w:rsidR="009A06D9" w:rsidRPr="0016291D">
        <w:rPr>
          <w:rFonts w:ascii="Times New Roman" w:hAnsi="Times New Roman" w:cs="Times New Roman"/>
          <w:sz w:val="24"/>
          <w:szCs w:val="24"/>
          <w:lang w:val="en-GB"/>
        </w:rPr>
        <w:t>Corporate performance is closely linked to competence development and transformational leadership (</w:t>
      </w:r>
      <w:proofErr w:type="spellStart"/>
      <w:r w:rsidR="009A06D9" w:rsidRPr="0016291D">
        <w:rPr>
          <w:rFonts w:ascii="Times New Roman" w:hAnsi="Times New Roman" w:cs="Times New Roman"/>
          <w:sz w:val="24"/>
          <w:szCs w:val="24"/>
          <w:lang w:val="en-GB"/>
        </w:rPr>
        <w:t>Agazu</w:t>
      </w:r>
      <w:proofErr w:type="spellEnd"/>
      <w:r w:rsidR="009A06D9" w:rsidRPr="0016291D">
        <w:rPr>
          <w:rFonts w:ascii="Times New Roman" w:hAnsi="Times New Roman" w:cs="Times New Roman"/>
          <w:sz w:val="24"/>
          <w:szCs w:val="24"/>
          <w:lang w:val="en-GB"/>
        </w:rPr>
        <w:t xml:space="preserve"> et al., 2025). </w:t>
      </w:r>
      <w:r w:rsidR="004930A5" w:rsidRPr="0016291D">
        <w:rPr>
          <w:rFonts w:ascii="Times New Roman" w:hAnsi="Times New Roman" w:cs="Times New Roman"/>
          <w:sz w:val="24"/>
          <w:szCs w:val="24"/>
          <w:lang w:val="en-GB"/>
        </w:rPr>
        <w:t>Employee satisfaction is increased when e-HRM procedures and data analytics are combined, and this relationship is further reinforced by BI systems (</w:t>
      </w:r>
      <w:proofErr w:type="spellStart"/>
      <w:r w:rsidR="004930A5" w:rsidRPr="0016291D">
        <w:rPr>
          <w:rFonts w:ascii="Times New Roman" w:hAnsi="Times New Roman" w:cs="Times New Roman"/>
          <w:sz w:val="24"/>
          <w:szCs w:val="24"/>
          <w:lang w:val="en-GB"/>
        </w:rPr>
        <w:t>Awamleh</w:t>
      </w:r>
      <w:proofErr w:type="spellEnd"/>
      <w:r w:rsidR="004930A5" w:rsidRPr="0016291D">
        <w:rPr>
          <w:rFonts w:ascii="Times New Roman" w:hAnsi="Times New Roman" w:cs="Times New Roman"/>
          <w:sz w:val="24"/>
          <w:szCs w:val="24"/>
          <w:lang w:val="en-GB"/>
        </w:rPr>
        <w:t xml:space="preserve"> et al., 2025). However, financial limitations and a shortage of skilled labour prevent new technologies from spreading (Slavik &amp; Bednárová, 2024). Promoting sustainability requires establishing institutional support and developing digital capabilities (Chen et al., 2024; Kothapalli, 2022).</w:t>
      </w:r>
      <w:r w:rsidR="00155B45">
        <w:rPr>
          <w:rFonts w:ascii="Times New Roman" w:hAnsi="Times New Roman" w:cs="Times New Roman"/>
          <w:sz w:val="24"/>
          <w:szCs w:val="24"/>
          <w:lang w:val="en-GB"/>
        </w:rPr>
        <w:t xml:space="preserve"> </w:t>
      </w:r>
      <w:r w:rsidR="004930A5" w:rsidRPr="0016291D">
        <w:rPr>
          <w:rFonts w:ascii="Times New Roman" w:hAnsi="Times New Roman" w:cs="Times New Roman"/>
          <w:sz w:val="24"/>
          <w:szCs w:val="24"/>
          <w:lang w:val="en-GB"/>
        </w:rPr>
        <w:t xml:space="preserve">The connection between organisational performance and digital transformation is validated by </w:t>
      </w:r>
      <w:r w:rsidR="00E27F65">
        <w:rPr>
          <w:rFonts w:ascii="Times New Roman" w:hAnsi="Times New Roman" w:cs="Times New Roman"/>
          <w:sz w:val="24"/>
          <w:szCs w:val="24"/>
          <w:lang w:val="en-GB"/>
        </w:rPr>
        <w:t xml:space="preserve">several </w:t>
      </w:r>
      <w:r w:rsidR="004930A5" w:rsidRPr="0016291D">
        <w:rPr>
          <w:rFonts w:ascii="Times New Roman" w:hAnsi="Times New Roman" w:cs="Times New Roman"/>
          <w:sz w:val="24"/>
          <w:szCs w:val="24"/>
          <w:lang w:val="en-GB"/>
        </w:rPr>
        <w:t>bibliometric analyses (Petropoulou et al., 2024). In the empirical measurement of digital maturity, it is now common practice to combine objective indicators (such as digital tools and infrastructure, application usage) with subjective measures (such as self-assessed managerial and employee skills and attitudes) (</w:t>
      </w:r>
      <w:proofErr w:type="spellStart"/>
      <w:r w:rsidR="004930A5" w:rsidRPr="0016291D">
        <w:rPr>
          <w:rFonts w:ascii="Times New Roman" w:hAnsi="Times New Roman" w:cs="Times New Roman"/>
          <w:sz w:val="24"/>
          <w:szCs w:val="24"/>
          <w:lang w:val="en-GB"/>
        </w:rPr>
        <w:t>Hortovanyi</w:t>
      </w:r>
      <w:proofErr w:type="spellEnd"/>
      <w:r w:rsidR="004930A5" w:rsidRPr="0016291D">
        <w:rPr>
          <w:rFonts w:ascii="Times New Roman" w:hAnsi="Times New Roman" w:cs="Times New Roman"/>
          <w:sz w:val="24"/>
          <w:szCs w:val="24"/>
          <w:lang w:val="en-GB"/>
        </w:rPr>
        <w:t xml:space="preserve"> et al., 2023; Bánhidi &amp; Dobos, 2025). </w:t>
      </w:r>
      <w:r w:rsidR="00B63ABC" w:rsidRPr="0016291D">
        <w:rPr>
          <w:rFonts w:ascii="Times New Roman" w:hAnsi="Times New Roman" w:cs="Times New Roman"/>
          <w:sz w:val="24"/>
          <w:szCs w:val="24"/>
          <w:lang w:val="en-GB"/>
        </w:rPr>
        <w:t xml:space="preserve">The development of digital maturity requires </w:t>
      </w:r>
      <w:r w:rsidR="00E51AD4" w:rsidRPr="0016291D">
        <w:rPr>
          <w:rFonts w:ascii="Times New Roman" w:hAnsi="Times New Roman" w:cs="Times New Roman"/>
          <w:sz w:val="24"/>
          <w:szCs w:val="24"/>
          <w:lang w:val="en-GB"/>
        </w:rPr>
        <w:t>integrating digital strategy into the overall business strategy, thereby ensuring</w:t>
      </w:r>
      <w:r w:rsidR="00B63ABC" w:rsidRPr="0016291D">
        <w:rPr>
          <w:rFonts w:ascii="Times New Roman" w:hAnsi="Times New Roman" w:cs="Times New Roman"/>
          <w:sz w:val="24"/>
          <w:szCs w:val="24"/>
          <w:lang w:val="en-GB"/>
        </w:rPr>
        <w:t xml:space="preserve"> strong alignment between theoretical model</w:t>
      </w:r>
      <w:r w:rsidR="003877BA">
        <w:rPr>
          <w:rFonts w:ascii="Times New Roman" w:hAnsi="Times New Roman" w:cs="Times New Roman"/>
          <w:sz w:val="24"/>
          <w:szCs w:val="24"/>
          <w:lang w:val="en-GB"/>
        </w:rPr>
        <w:t>s</w:t>
      </w:r>
      <w:r w:rsidR="00B63ABC" w:rsidRPr="0016291D">
        <w:rPr>
          <w:rFonts w:ascii="Times New Roman" w:hAnsi="Times New Roman" w:cs="Times New Roman"/>
          <w:sz w:val="24"/>
          <w:szCs w:val="24"/>
          <w:lang w:val="en-GB"/>
        </w:rPr>
        <w:t xml:space="preserve"> and empirical findings (Bharadwaj et al., 2013; Matt et al., 2015).</w:t>
      </w:r>
      <w:r w:rsidR="002B6CCA">
        <w:rPr>
          <w:rFonts w:ascii="Times New Roman" w:hAnsi="Times New Roman" w:cs="Times New Roman"/>
          <w:sz w:val="24"/>
          <w:szCs w:val="24"/>
          <w:lang w:val="en-GB"/>
        </w:rPr>
        <w:t xml:space="preserve"> </w:t>
      </w:r>
      <w:r w:rsidR="00FA71ED" w:rsidRPr="0016291D">
        <w:rPr>
          <w:rFonts w:ascii="Times New Roman" w:hAnsi="Times New Roman" w:cs="Times New Roman"/>
          <w:sz w:val="24"/>
          <w:szCs w:val="24"/>
          <w:lang w:val="en-GB"/>
        </w:rPr>
        <w:t xml:space="preserve">According to </w:t>
      </w:r>
      <w:r w:rsidR="00C919EA">
        <w:rPr>
          <w:rFonts w:ascii="Times New Roman" w:hAnsi="Times New Roman" w:cs="Times New Roman"/>
          <w:sz w:val="24"/>
          <w:szCs w:val="24"/>
          <w:lang w:val="en-GB"/>
        </w:rPr>
        <w:t>Justy</w:t>
      </w:r>
      <w:r w:rsidR="00FA71ED" w:rsidRPr="0016291D">
        <w:rPr>
          <w:rFonts w:ascii="Times New Roman" w:hAnsi="Times New Roman" w:cs="Times New Roman"/>
          <w:sz w:val="24"/>
          <w:szCs w:val="24"/>
          <w:lang w:val="en-GB"/>
        </w:rPr>
        <w:t xml:space="preserve"> et al. (2023) and Marolt et al. (2022), SMEs frequently continue to be in the data collection stage, with limited collaboration and analytical use of data. In certain areas, medium-sized businesses </w:t>
      </w:r>
      <w:proofErr w:type="gramStart"/>
      <w:r w:rsidR="00193ED8">
        <w:rPr>
          <w:rFonts w:ascii="Times New Roman" w:hAnsi="Times New Roman" w:cs="Times New Roman"/>
          <w:sz w:val="24"/>
          <w:szCs w:val="24"/>
          <w:lang w:val="en-GB"/>
        </w:rPr>
        <w:t xml:space="preserve">adapt </w:t>
      </w:r>
      <w:r w:rsidR="00FA71ED" w:rsidRPr="0016291D">
        <w:rPr>
          <w:rFonts w:ascii="Times New Roman" w:hAnsi="Times New Roman" w:cs="Times New Roman"/>
          <w:sz w:val="24"/>
          <w:szCs w:val="24"/>
          <w:lang w:val="en-GB"/>
        </w:rPr>
        <w:t xml:space="preserve"> the</w:t>
      </w:r>
      <w:proofErr w:type="gramEnd"/>
      <w:r w:rsidR="00FA71ED" w:rsidRPr="0016291D">
        <w:rPr>
          <w:rFonts w:ascii="Times New Roman" w:hAnsi="Times New Roman" w:cs="Times New Roman"/>
          <w:sz w:val="24"/>
          <w:szCs w:val="24"/>
          <w:lang w:val="en-GB"/>
        </w:rPr>
        <w:t xml:space="preserve"> practices of large corporations</w:t>
      </w:r>
      <w:r w:rsidR="00EF5876">
        <w:rPr>
          <w:rFonts w:ascii="Times New Roman" w:hAnsi="Times New Roman" w:cs="Times New Roman"/>
          <w:sz w:val="24"/>
          <w:szCs w:val="24"/>
          <w:lang w:val="en-GB"/>
        </w:rPr>
        <w:t xml:space="preserve"> (</w:t>
      </w:r>
      <w:r w:rsidR="00EF5876" w:rsidRPr="0016291D">
        <w:rPr>
          <w:rFonts w:ascii="Times New Roman" w:hAnsi="Times New Roman" w:cs="Times New Roman"/>
          <w:sz w:val="24"/>
          <w:szCs w:val="24"/>
          <w:lang w:val="en-GB"/>
        </w:rPr>
        <w:t>Damianos</w:t>
      </w:r>
      <w:r w:rsidR="00EF5876">
        <w:rPr>
          <w:rFonts w:ascii="Times New Roman" w:hAnsi="Times New Roman" w:cs="Times New Roman"/>
          <w:sz w:val="24"/>
          <w:szCs w:val="24"/>
          <w:lang w:val="en-GB"/>
        </w:rPr>
        <w:t xml:space="preserve"> et al., 2023)</w:t>
      </w:r>
      <w:r w:rsidR="00FA71ED" w:rsidRPr="0016291D">
        <w:rPr>
          <w:rFonts w:ascii="Times New Roman" w:hAnsi="Times New Roman" w:cs="Times New Roman"/>
          <w:sz w:val="24"/>
          <w:szCs w:val="24"/>
          <w:lang w:val="en-GB"/>
        </w:rPr>
        <w:t xml:space="preserve">, while smaller businesses continue to </w:t>
      </w:r>
      <w:proofErr w:type="gramStart"/>
      <w:r w:rsidR="00FA71ED" w:rsidRPr="0016291D">
        <w:rPr>
          <w:rFonts w:ascii="Times New Roman" w:hAnsi="Times New Roman" w:cs="Times New Roman"/>
          <w:sz w:val="24"/>
          <w:szCs w:val="24"/>
          <w:lang w:val="en-GB"/>
        </w:rPr>
        <w:t>lag behind</w:t>
      </w:r>
      <w:proofErr w:type="gramEnd"/>
      <w:r w:rsidR="00FA71ED" w:rsidRPr="0016291D">
        <w:rPr>
          <w:rFonts w:ascii="Times New Roman" w:hAnsi="Times New Roman" w:cs="Times New Roman"/>
          <w:sz w:val="24"/>
          <w:szCs w:val="24"/>
          <w:lang w:val="en-GB"/>
        </w:rPr>
        <w:t xml:space="preserve"> (</w:t>
      </w:r>
      <w:proofErr w:type="spellStart"/>
      <w:r w:rsidR="00FA71ED" w:rsidRPr="0016291D">
        <w:rPr>
          <w:rFonts w:ascii="Times New Roman" w:hAnsi="Times New Roman" w:cs="Times New Roman"/>
          <w:sz w:val="24"/>
          <w:szCs w:val="24"/>
          <w:lang w:val="en-GB"/>
        </w:rPr>
        <w:t>Sytnik</w:t>
      </w:r>
      <w:proofErr w:type="spellEnd"/>
      <w:r w:rsidR="00FA71ED" w:rsidRPr="0016291D">
        <w:rPr>
          <w:rFonts w:ascii="Times New Roman" w:hAnsi="Times New Roman" w:cs="Times New Roman"/>
          <w:sz w:val="24"/>
          <w:szCs w:val="24"/>
          <w:lang w:val="en-GB"/>
        </w:rPr>
        <w:t xml:space="preserve"> &amp; Kravchenko, 2021). </w:t>
      </w:r>
      <w:r w:rsidR="00E91EA2" w:rsidRPr="0016291D">
        <w:rPr>
          <w:rFonts w:ascii="Times New Roman" w:hAnsi="Times New Roman" w:cs="Times New Roman"/>
          <w:sz w:val="24"/>
          <w:szCs w:val="24"/>
          <w:lang w:val="en-GB"/>
        </w:rPr>
        <w:t xml:space="preserve">Progress in this transition depends strongly on the development of digital capabilities (Egala et al., 2024) and the availability of institutional support (Gillani et al., 2024). </w:t>
      </w:r>
      <w:r w:rsidR="002B6CCA">
        <w:rPr>
          <w:rFonts w:ascii="Times New Roman" w:hAnsi="Times New Roman" w:cs="Times New Roman"/>
          <w:sz w:val="24"/>
          <w:szCs w:val="24"/>
          <w:lang w:val="en-GB"/>
        </w:rPr>
        <w:t xml:space="preserve">Changing </w:t>
      </w:r>
      <w:r w:rsidR="00A95FFC" w:rsidRPr="0016291D">
        <w:rPr>
          <w:rFonts w:ascii="Times New Roman" w:hAnsi="Times New Roman" w:cs="Times New Roman"/>
          <w:sz w:val="24"/>
          <w:szCs w:val="24"/>
          <w:lang w:val="en-GB"/>
        </w:rPr>
        <w:t>consumer behaviour create stronger pressure for firms to engage digitally (Varga &amp; Kiss, 2023). This change appears in the growing demand for private label FMCG products and the wider use of online banking services (Földi et al., 2023). Even so, many firms still make only limited use of analytical tools (</w:t>
      </w:r>
      <w:proofErr w:type="spellStart"/>
      <w:r w:rsidR="00A95FFC" w:rsidRPr="0016291D">
        <w:rPr>
          <w:rFonts w:ascii="Times New Roman" w:hAnsi="Times New Roman" w:cs="Times New Roman"/>
          <w:sz w:val="24"/>
          <w:szCs w:val="24"/>
          <w:lang w:val="en-GB"/>
        </w:rPr>
        <w:t>Macredie</w:t>
      </w:r>
      <w:proofErr w:type="spellEnd"/>
      <w:r w:rsidR="00A95FFC" w:rsidRPr="0016291D">
        <w:rPr>
          <w:rFonts w:ascii="Times New Roman" w:hAnsi="Times New Roman" w:cs="Times New Roman"/>
          <w:sz w:val="24"/>
          <w:szCs w:val="24"/>
          <w:lang w:val="en-GB"/>
        </w:rPr>
        <w:t xml:space="preserve"> &amp; </w:t>
      </w:r>
      <w:proofErr w:type="spellStart"/>
      <w:r w:rsidR="00A95FFC" w:rsidRPr="0016291D">
        <w:rPr>
          <w:rFonts w:ascii="Times New Roman" w:hAnsi="Times New Roman" w:cs="Times New Roman"/>
          <w:sz w:val="24"/>
          <w:szCs w:val="24"/>
          <w:lang w:val="en-GB"/>
        </w:rPr>
        <w:t>Mijinyawa</w:t>
      </w:r>
      <w:proofErr w:type="spellEnd"/>
      <w:r w:rsidR="00A95FFC" w:rsidRPr="0016291D">
        <w:rPr>
          <w:rFonts w:ascii="Times New Roman" w:hAnsi="Times New Roman" w:cs="Times New Roman"/>
          <w:sz w:val="24"/>
          <w:szCs w:val="24"/>
          <w:lang w:val="en-GB"/>
        </w:rPr>
        <w:t>, 2011; Sánchez et al., 2025).</w:t>
      </w:r>
      <w:r w:rsidR="003F629B">
        <w:rPr>
          <w:rFonts w:ascii="Times New Roman" w:hAnsi="Times New Roman" w:cs="Times New Roman"/>
          <w:sz w:val="24"/>
          <w:szCs w:val="24"/>
          <w:lang w:val="en-GB"/>
        </w:rPr>
        <w:t xml:space="preserve"> </w:t>
      </w:r>
      <w:r w:rsidR="003F171E" w:rsidRPr="0016291D">
        <w:rPr>
          <w:rFonts w:ascii="Times New Roman" w:hAnsi="Times New Roman" w:cs="Times New Roman"/>
          <w:sz w:val="24"/>
          <w:szCs w:val="24"/>
          <w:lang w:val="en-GB"/>
        </w:rPr>
        <w:t xml:space="preserve">SMEs must align their operational processes and </w:t>
      </w:r>
      <w:r w:rsidR="00E51AD4" w:rsidRPr="0016291D">
        <w:rPr>
          <w:rFonts w:ascii="Times New Roman" w:hAnsi="Times New Roman" w:cs="Times New Roman"/>
          <w:sz w:val="24"/>
          <w:szCs w:val="24"/>
          <w:lang w:val="en-GB"/>
        </w:rPr>
        <w:t xml:space="preserve">assess whether they have the organisational capabilities necessary for the successful adoption of new and complex technologies </w:t>
      </w:r>
      <w:r w:rsidR="003F171E" w:rsidRPr="0016291D">
        <w:rPr>
          <w:rFonts w:ascii="Times New Roman" w:hAnsi="Times New Roman" w:cs="Times New Roman"/>
          <w:sz w:val="24"/>
          <w:szCs w:val="24"/>
          <w:lang w:val="en-GB"/>
        </w:rPr>
        <w:t xml:space="preserve">to ensure their seamless </w:t>
      </w:r>
      <w:r w:rsidR="003F171E" w:rsidRPr="00170005">
        <w:rPr>
          <w:rFonts w:ascii="Times New Roman" w:hAnsi="Times New Roman" w:cs="Times New Roman"/>
          <w:sz w:val="24"/>
          <w:szCs w:val="24"/>
          <w:lang w:val="en-GB"/>
        </w:rPr>
        <w:t>implementation (</w:t>
      </w:r>
      <w:r w:rsidR="00170005" w:rsidRPr="00170005">
        <w:rPr>
          <w:rFonts w:ascii="Times New Roman" w:hAnsi="Times New Roman" w:cs="Times New Roman"/>
          <w:sz w:val="24"/>
          <w:szCs w:val="24"/>
          <w:lang w:val="en-GB"/>
        </w:rPr>
        <w:t>Sakas</w:t>
      </w:r>
      <w:r w:rsidR="003F171E" w:rsidRPr="00170005">
        <w:rPr>
          <w:rFonts w:ascii="Times New Roman" w:hAnsi="Times New Roman" w:cs="Times New Roman"/>
          <w:sz w:val="24"/>
          <w:szCs w:val="24"/>
          <w:lang w:val="en-GB"/>
        </w:rPr>
        <w:t xml:space="preserve"> et al., 202</w:t>
      </w:r>
      <w:r w:rsidR="00170005" w:rsidRPr="00170005">
        <w:rPr>
          <w:rFonts w:ascii="Times New Roman" w:hAnsi="Times New Roman" w:cs="Times New Roman"/>
          <w:sz w:val="24"/>
          <w:szCs w:val="24"/>
          <w:lang w:val="en-GB"/>
        </w:rPr>
        <w:t>3</w:t>
      </w:r>
      <w:r w:rsidR="003F171E" w:rsidRPr="00170005">
        <w:rPr>
          <w:rFonts w:ascii="Times New Roman" w:hAnsi="Times New Roman" w:cs="Times New Roman"/>
          <w:sz w:val="24"/>
          <w:szCs w:val="24"/>
          <w:lang w:val="en-GB"/>
        </w:rPr>
        <w:t>).</w:t>
      </w:r>
      <w:r w:rsidR="002B6CCA">
        <w:rPr>
          <w:rFonts w:ascii="Times New Roman" w:hAnsi="Times New Roman" w:cs="Times New Roman"/>
          <w:sz w:val="24"/>
          <w:szCs w:val="24"/>
          <w:lang w:val="en-GB"/>
        </w:rPr>
        <w:t xml:space="preserve"> </w:t>
      </w:r>
    </w:p>
    <w:p w14:paraId="16461061" w14:textId="46F63850" w:rsidR="00B3032F" w:rsidRPr="0016291D" w:rsidRDefault="003F171E" w:rsidP="003F171E">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To better understand how current data collection methods can be converted into authentic analytical value creation that improves sustainability and performance, more research is needed.</w:t>
      </w:r>
      <w:r w:rsidR="00E34616" w:rsidRPr="0016291D">
        <w:rPr>
          <w:rFonts w:ascii="Times New Roman" w:hAnsi="Times New Roman" w:cs="Times New Roman"/>
          <w:sz w:val="24"/>
          <w:szCs w:val="24"/>
          <w:lang w:val="en-GB"/>
        </w:rPr>
        <w:t xml:space="preserve"> </w:t>
      </w:r>
    </w:p>
    <w:p w14:paraId="2628881B" w14:textId="5B851D73" w:rsidR="00BD4690" w:rsidRPr="0016291D" w:rsidRDefault="00BD4690"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AIMS</w:t>
      </w:r>
    </w:p>
    <w:p w14:paraId="24A05AAB" w14:textId="77777777" w:rsidR="0003304A" w:rsidRDefault="009F0F65" w:rsidP="00110C31">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 purpose of this study is </w:t>
      </w:r>
      <w:r w:rsidR="005E339B" w:rsidRPr="0016291D">
        <w:rPr>
          <w:rFonts w:ascii="Times New Roman" w:hAnsi="Times New Roman" w:cs="Times New Roman"/>
          <w:sz w:val="24"/>
          <w:szCs w:val="24"/>
          <w:lang w:val="en-GB"/>
        </w:rPr>
        <w:t>to investigate how firm size affects SMEs’ use of customer data and their level of digital maturity</w:t>
      </w:r>
      <w:r w:rsidR="00AC1163">
        <w:rPr>
          <w:rFonts w:ascii="Times New Roman" w:hAnsi="Times New Roman" w:cs="Times New Roman"/>
          <w:sz w:val="24"/>
          <w:szCs w:val="24"/>
          <w:lang w:val="en-GB"/>
        </w:rPr>
        <w:t>.</w:t>
      </w:r>
      <w:r w:rsidR="00110C31">
        <w:rPr>
          <w:rFonts w:ascii="Times New Roman" w:hAnsi="Times New Roman" w:cs="Times New Roman"/>
          <w:sz w:val="24"/>
          <w:szCs w:val="24"/>
          <w:lang w:val="en-GB"/>
        </w:rPr>
        <w:t xml:space="preserve"> The authors defined three research questions </w:t>
      </w:r>
      <w:r w:rsidR="0003304A">
        <w:rPr>
          <w:rFonts w:ascii="Times New Roman" w:hAnsi="Times New Roman" w:cs="Times New Roman"/>
          <w:sz w:val="24"/>
          <w:szCs w:val="24"/>
          <w:lang w:val="en-GB"/>
        </w:rPr>
        <w:t>in connection to</w:t>
      </w:r>
      <w:r w:rsidR="005E339B" w:rsidRPr="0016291D">
        <w:rPr>
          <w:rFonts w:ascii="Times New Roman" w:hAnsi="Times New Roman" w:cs="Times New Roman"/>
          <w:sz w:val="24"/>
          <w:szCs w:val="24"/>
          <w:lang w:val="en-GB"/>
        </w:rPr>
        <w:t xml:space="preserve"> digital technolog</w:t>
      </w:r>
      <w:r w:rsidR="0003304A">
        <w:rPr>
          <w:rFonts w:ascii="Times New Roman" w:hAnsi="Times New Roman" w:cs="Times New Roman"/>
          <w:sz w:val="24"/>
          <w:szCs w:val="24"/>
          <w:lang w:val="en-GB"/>
        </w:rPr>
        <w:t>y integration,</w:t>
      </w:r>
      <w:r w:rsidR="005E339B" w:rsidRPr="0016291D">
        <w:rPr>
          <w:rFonts w:ascii="Times New Roman" w:hAnsi="Times New Roman" w:cs="Times New Roman"/>
          <w:sz w:val="24"/>
          <w:szCs w:val="24"/>
          <w:lang w:val="en-GB"/>
        </w:rPr>
        <w:t xml:space="preserve"> business strategy and decision-making.</w:t>
      </w:r>
    </w:p>
    <w:p w14:paraId="61141B8F" w14:textId="40E1FBF0" w:rsidR="00110C31" w:rsidRPr="00110C31" w:rsidRDefault="00BD2099" w:rsidP="00110C3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RQ</w:t>
      </w:r>
      <w:r w:rsidR="00110C31" w:rsidRPr="00110C31">
        <w:rPr>
          <w:rFonts w:ascii="Times New Roman" w:hAnsi="Times New Roman" w:cs="Times New Roman"/>
          <w:sz w:val="24"/>
          <w:szCs w:val="24"/>
          <w:lang w:val="en-GB"/>
        </w:rPr>
        <w:t xml:space="preserve">1. How </w:t>
      </w:r>
      <w:r w:rsidR="0003304A">
        <w:rPr>
          <w:rFonts w:ascii="Times New Roman" w:hAnsi="Times New Roman" w:cs="Times New Roman"/>
          <w:sz w:val="24"/>
          <w:szCs w:val="24"/>
          <w:lang w:val="en-GB"/>
        </w:rPr>
        <w:t>could</w:t>
      </w:r>
      <w:r w:rsidR="00110C31" w:rsidRPr="00110C31">
        <w:rPr>
          <w:rFonts w:ascii="Times New Roman" w:hAnsi="Times New Roman" w:cs="Times New Roman"/>
          <w:sz w:val="24"/>
          <w:szCs w:val="24"/>
          <w:lang w:val="en-GB"/>
        </w:rPr>
        <w:t xml:space="preserve"> enterprise size affect the digital integration of customer data collection and analysis </w:t>
      </w:r>
      <w:r w:rsidR="0003304A">
        <w:rPr>
          <w:rFonts w:ascii="Times New Roman" w:hAnsi="Times New Roman" w:cs="Times New Roman"/>
          <w:sz w:val="24"/>
          <w:szCs w:val="24"/>
          <w:lang w:val="en-GB"/>
        </w:rPr>
        <w:t>among</w:t>
      </w:r>
      <w:r w:rsidR="00110C31" w:rsidRPr="00110C31">
        <w:rPr>
          <w:rFonts w:ascii="Times New Roman" w:hAnsi="Times New Roman" w:cs="Times New Roman"/>
          <w:sz w:val="24"/>
          <w:szCs w:val="24"/>
          <w:lang w:val="en-GB"/>
        </w:rPr>
        <w:t xml:space="preserve"> European SMEs?</w:t>
      </w:r>
    </w:p>
    <w:p w14:paraId="0D987C7A" w14:textId="10891A37" w:rsidR="00110C31" w:rsidRPr="0016291D" w:rsidRDefault="00BD2099" w:rsidP="00110C31">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RQ</w:t>
      </w:r>
      <w:r w:rsidR="00DD019E">
        <w:rPr>
          <w:rFonts w:ascii="Times New Roman" w:hAnsi="Times New Roman" w:cs="Times New Roman"/>
          <w:sz w:val="24"/>
          <w:szCs w:val="24"/>
          <w:lang w:val="en-GB"/>
        </w:rPr>
        <w:t>2</w:t>
      </w:r>
      <w:r w:rsidR="00110C31" w:rsidRPr="00110C31">
        <w:rPr>
          <w:rFonts w:ascii="Times New Roman" w:hAnsi="Times New Roman" w:cs="Times New Roman"/>
          <w:sz w:val="24"/>
          <w:szCs w:val="24"/>
          <w:lang w:val="en-GB"/>
        </w:rPr>
        <w:t xml:space="preserve">. To what degree do medium-sized enterprises exhibit digital maturity patterns </w:t>
      </w:r>
      <w:proofErr w:type="gramStart"/>
      <w:r w:rsidR="00110C31" w:rsidRPr="00110C31">
        <w:rPr>
          <w:rFonts w:ascii="Times New Roman" w:hAnsi="Times New Roman" w:cs="Times New Roman"/>
          <w:sz w:val="24"/>
          <w:szCs w:val="24"/>
          <w:lang w:val="en-GB"/>
        </w:rPr>
        <w:t>similar to</w:t>
      </w:r>
      <w:proofErr w:type="gramEnd"/>
      <w:r w:rsidR="00110C31" w:rsidRPr="00110C31">
        <w:rPr>
          <w:rFonts w:ascii="Times New Roman" w:hAnsi="Times New Roman" w:cs="Times New Roman"/>
          <w:sz w:val="24"/>
          <w:szCs w:val="24"/>
          <w:lang w:val="en-GB"/>
        </w:rPr>
        <w:t xml:space="preserve"> large companies in their customer relationship management practices?</w:t>
      </w:r>
    </w:p>
    <w:p w14:paraId="2870EAB2" w14:textId="29DF9375" w:rsidR="00E34616" w:rsidRPr="0016291D" w:rsidRDefault="00107B5D"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METHODOLOGY</w:t>
      </w:r>
    </w:p>
    <w:p w14:paraId="0842A021" w14:textId="5F3DB5F4" w:rsidR="00E34616" w:rsidRPr="0016291D" w:rsidRDefault="006247DF" w:rsidP="0011552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this </w:t>
      </w:r>
      <w:r w:rsidR="00AC1163">
        <w:rPr>
          <w:rFonts w:ascii="Times New Roman" w:hAnsi="Times New Roman" w:cs="Times New Roman"/>
          <w:sz w:val="24"/>
          <w:szCs w:val="24"/>
          <w:lang w:val="en-GB"/>
        </w:rPr>
        <w:t>chapter</w:t>
      </w:r>
      <w:r>
        <w:rPr>
          <w:rFonts w:ascii="Times New Roman" w:hAnsi="Times New Roman" w:cs="Times New Roman"/>
          <w:sz w:val="24"/>
          <w:szCs w:val="24"/>
          <w:lang w:val="en-GB"/>
        </w:rPr>
        <w:t xml:space="preserve"> the utilized methodology will be described. </w:t>
      </w:r>
      <w:r w:rsidR="00030AAE" w:rsidRPr="0016291D">
        <w:rPr>
          <w:rFonts w:ascii="Times New Roman" w:hAnsi="Times New Roman" w:cs="Times New Roman"/>
          <w:sz w:val="24"/>
          <w:szCs w:val="24"/>
          <w:lang w:val="en-GB"/>
        </w:rPr>
        <w:t xml:space="preserve">The authors </w:t>
      </w:r>
      <w:r>
        <w:rPr>
          <w:rFonts w:ascii="Times New Roman" w:hAnsi="Times New Roman" w:cs="Times New Roman"/>
          <w:sz w:val="24"/>
          <w:szCs w:val="24"/>
          <w:lang w:val="en-GB"/>
        </w:rPr>
        <w:t xml:space="preserve">believe that </w:t>
      </w:r>
      <w:r w:rsidR="00030AAE" w:rsidRPr="0016291D">
        <w:rPr>
          <w:rFonts w:ascii="Times New Roman" w:hAnsi="Times New Roman" w:cs="Times New Roman"/>
          <w:sz w:val="24"/>
          <w:szCs w:val="24"/>
          <w:lang w:val="en-GB"/>
        </w:rPr>
        <w:t xml:space="preserve">digital </w:t>
      </w:r>
      <w:r w:rsidR="00AC1163">
        <w:rPr>
          <w:rFonts w:ascii="Times New Roman" w:hAnsi="Times New Roman" w:cs="Times New Roman"/>
          <w:sz w:val="24"/>
          <w:szCs w:val="24"/>
          <w:lang w:val="en-GB"/>
        </w:rPr>
        <w:t>readiness</w:t>
      </w:r>
      <w:r w:rsidR="00030AAE" w:rsidRPr="0016291D">
        <w:rPr>
          <w:rFonts w:ascii="Times New Roman" w:hAnsi="Times New Roman" w:cs="Times New Roman"/>
          <w:sz w:val="24"/>
          <w:szCs w:val="24"/>
          <w:lang w:val="en-GB"/>
        </w:rPr>
        <w:t xml:space="preserve"> </w:t>
      </w:r>
      <w:r w:rsidR="00AC1163">
        <w:rPr>
          <w:rFonts w:ascii="Times New Roman" w:hAnsi="Times New Roman" w:cs="Times New Roman"/>
          <w:sz w:val="24"/>
          <w:szCs w:val="24"/>
          <w:lang w:val="en-GB"/>
        </w:rPr>
        <w:t>can be</w:t>
      </w:r>
      <w:r>
        <w:rPr>
          <w:rFonts w:ascii="Times New Roman" w:hAnsi="Times New Roman" w:cs="Times New Roman"/>
          <w:sz w:val="24"/>
          <w:szCs w:val="24"/>
          <w:lang w:val="en-GB"/>
        </w:rPr>
        <w:t xml:space="preserve"> </w:t>
      </w:r>
      <w:r w:rsidR="00030AAE" w:rsidRPr="0016291D">
        <w:rPr>
          <w:rFonts w:ascii="Times New Roman" w:hAnsi="Times New Roman" w:cs="Times New Roman"/>
          <w:sz w:val="24"/>
          <w:szCs w:val="24"/>
          <w:lang w:val="en-GB"/>
        </w:rPr>
        <w:t>linked to customer</w:t>
      </w:r>
      <w:r>
        <w:rPr>
          <w:rFonts w:ascii="Times New Roman" w:hAnsi="Times New Roman" w:cs="Times New Roman"/>
          <w:sz w:val="24"/>
          <w:szCs w:val="24"/>
          <w:lang w:val="en-GB"/>
        </w:rPr>
        <w:t xml:space="preserve"> </w:t>
      </w:r>
      <w:r w:rsidR="00030AAE" w:rsidRPr="0016291D">
        <w:rPr>
          <w:rFonts w:ascii="Times New Roman" w:hAnsi="Times New Roman" w:cs="Times New Roman"/>
          <w:sz w:val="24"/>
          <w:szCs w:val="24"/>
          <w:lang w:val="en-GB"/>
        </w:rPr>
        <w:t>data analy</w:t>
      </w:r>
      <w:r w:rsidR="00F1719C">
        <w:rPr>
          <w:rFonts w:ascii="Times New Roman" w:hAnsi="Times New Roman" w:cs="Times New Roman"/>
          <w:sz w:val="24"/>
          <w:szCs w:val="24"/>
          <w:lang w:val="en-GB"/>
        </w:rPr>
        <w:t>tics</w:t>
      </w:r>
      <w:r>
        <w:rPr>
          <w:rFonts w:ascii="Times New Roman" w:hAnsi="Times New Roman" w:cs="Times New Roman"/>
          <w:sz w:val="24"/>
          <w:szCs w:val="24"/>
          <w:lang w:val="en-GB"/>
        </w:rPr>
        <w:t>.</w:t>
      </w:r>
      <w:r w:rsidR="00030AAE" w:rsidRPr="0016291D">
        <w:rPr>
          <w:rFonts w:ascii="Times New Roman" w:hAnsi="Times New Roman" w:cs="Times New Roman"/>
          <w:sz w:val="24"/>
          <w:szCs w:val="24"/>
          <w:lang w:val="en-GB"/>
        </w:rPr>
        <w:t xml:space="preserve"> </w:t>
      </w:r>
      <w:r>
        <w:rPr>
          <w:rFonts w:ascii="Times New Roman" w:hAnsi="Times New Roman" w:cs="Times New Roman"/>
          <w:sz w:val="24"/>
          <w:szCs w:val="24"/>
          <w:lang w:val="en-GB"/>
        </w:rPr>
        <w:t>I</w:t>
      </w:r>
      <w:r w:rsidR="00030AAE" w:rsidRPr="0016291D">
        <w:rPr>
          <w:rFonts w:ascii="Times New Roman" w:hAnsi="Times New Roman" w:cs="Times New Roman"/>
          <w:sz w:val="24"/>
          <w:szCs w:val="24"/>
          <w:lang w:val="en-GB"/>
        </w:rPr>
        <w:t xml:space="preserve">n accordance with the research </w:t>
      </w:r>
      <w:r w:rsidR="0031613E">
        <w:rPr>
          <w:rFonts w:ascii="Times New Roman" w:hAnsi="Times New Roman" w:cs="Times New Roman"/>
          <w:sz w:val="24"/>
          <w:szCs w:val="24"/>
          <w:lang w:val="en-GB"/>
        </w:rPr>
        <w:t>aim, statistical tests are needed to examine utilization practices by company size classes</w:t>
      </w:r>
      <w:r w:rsidR="00F40764">
        <w:rPr>
          <w:rFonts w:ascii="Times New Roman" w:hAnsi="Times New Roman" w:cs="Times New Roman"/>
          <w:sz w:val="24"/>
          <w:szCs w:val="24"/>
          <w:lang w:val="en-GB"/>
        </w:rPr>
        <w:t xml:space="preserve"> in the EU</w:t>
      </w:r>
      <w:r w:rsidR="00030AAE" w:rsidRPr="0016291D">
        <w:rPr>
          <w:rFonts w:ascii="Times New Roman" w:hAnsi="Times New Roman" w:cs="Times New Roman"/>
          <w:sz w:val="24"/>
          <w:szCs w:val="24"/>
          <w:lang w:val="en-GB"/>
        </w:rPr>
        <w:t xml:space="preserve">. Based on the number of employees, we </w:t>
      </w:r>
      <w:r w:rsidR="00E51AD4" w:rsidRPr="0016291D">
        <w:rPr>
          <w:rFonts w:ascii="Times New Roman" w:hAnsi="Times New Roman" w:cs="Times New Roman"/>
          <w:sz w:val="24"/>
          <w:szCs w:val="24"/>
          <w:lang w:val="en-GB"/>
        </w:rPr>
        <w:t>used Eurostat data to</w:t>
      </w:r>
      <w:r w:rsidR="00F1719C">
        <w:rPr>
          <w:rFonts w:ascii="Times New Roman" w:hAnsi="Times New Roman" w:cs="Times New Roman"/>
          <w:sz w:val="24"/>
          <w:szCs w:val="24"/>
          <w:lang w:val="en-GB"/>
        </w:rPr>
        <w:t xml:space="preserve"> test</w:t>
      </w:r>
      <w:r w:rsidR="00E51AD4" w:rsidRPr="0016291D">
        <w:rPr>
          <w:rFonts w:ascii="Times New Roman" w:hAnsi="Times New Roman" w:cs="Times New Roman"/>
          <w:sz w:val="24"/>
          <w:szCs w:val="24"/>
          <w:lang w:val="en-GB"/>
        </w:rPr>
        <w:t xml:space="preserve"> variations across</w:t>
      </w:r>
      <w:r w:rsidR="00030AAE" w:rsidRPr="0016291D">
        <w:rPr>
          <w:rFonts w:ascii="Times New Roman" w:hAnsi="Times New Roman" w:cs="Times New Roman"/>
          <w:sz w:val="24"/>
          <w:szCs w:val="24"/>
          <w:lang w:val="en-GB"/>
        </w:rPr>
        <w:t xml:space="preserve"> </w:t>
      </w:r>
      <w:r w:rsidR="00F1719C">
        <w:rPr>
          <w:rFonts w:ascii="Times New Roman" w:hAnsi="Times New Roman" w:cs="Times New Roman"/>
          <w:sz w:val="24"/>
          <w:szCs w:val="24"/>
          <w:lang w:val="en-GB"/>
        </w:rPr>
        <w:t>SMEs</w:t>
      </w:r>
      <w:r w:rsidR="00030AAE" w:rsidRPr="0016291D">
        <w:rPr>
          <w:rFonts w:ascii="Times New Roman" w:hAnsi="Times New Roman" w:cs="Times New Roman"/>
          <w:sz w:val="24"/>
          <w:szCs w:val="24"/>
          <w:lang w:val="en-GB"/>
        </w:rPr>
        <w:t xml:space="preserve">. </w:t>
      </w:r>
      <w:r w:rsidR="003320DF" w:rsidRPr="0016291D">
        <w:rPr>
          <w:rFonts w:ascii="Times New Roman" w:hAnsi="Times New Roman" w:cs="Times New Roman"/>
          <w:sz w:val="24"/>
          <w:szCs w:val="24"/>
          <w:lang w:val="en-GB"/>
        </w:rPr>
        <w:t xml:space="preserve">Within </w:t>
      </w:r>
      <w:r w:rsidR="00F1719C">
        <w:rPr>
          <w:rFonts w:ascii="Times New Roman" w:hAnsi="Times New Roman" w:cs="Times New Roman"/>
          <w:sz w:val="24"/>
          <w:szCs w:val="24"/>
          <w:lang w:val="en-GB"/>
        </w:rPr>
        <w:t xml:space="preserve">a so called, </w:t>
      </w:r>
      <w:r w:rsidR="003320DF" w:rsidRPr="0016291D">
        <w:rPr>
          <w:rFonts w:ascii="Times New Roman" w:hAnsi="Times New Roman" w:cs="Times New Roman"/>
          <w:sz w:val="24"/>
          <w:szCs w:val="24"/>
          <w:lang w:val="en-GB"/>
        </w:rPr>
        <w:t xml:space="preserve">3D research framework, the dataset includes 12 </w:t>
      </w:r>
      <w:r w:rsidR="00F1719C">
        <w:rPr>
          <w:rFonts w:ascii="Times New Roman" w:hAnsi="Times New Roman" w:cs="Times New Roman"/>
          <w:sz w:val="24"/>
          <w:szCs w:val="24"/>
          <w:lang w:val="en-GB"/>
        </w:rPr>
        <w:t xml:space="preserve">collected </w:t>
      </w:r>
      <w:r w:rsidR="003320DF" w:rsidRPr="0016291D">
        <w:rPr>
          <w:rFonts w:ascii="Times New Roman" w:hAnsi="Times New Roman" w:cs="Times New Roman"/>
          <w:sz w:val="24"/>
          <w:szCs w:val="24"/>
          <w:lang w:val="en-GB"/>
        </w:rPr>
        <w:t xml:space="preserve">indicators on how European </w:t>
      </w:r>
      <w:r w:rsidR="00F1719C">
        <w:rPr>
          <w:rFonts w:ascii="Times New Roman" w:hAnsi="Times New Roman" w:cs="Times New Roman"/>
          <w:sz w:val="24"/>
          <w:szCs w:val="24"/>
          <w:lang w:val="en-GB"/>
        </w:rPr>
        <w:t>m</w:t>
      </w:r>
      <w:r w:rsidR="003320DF" w:rsidRPr="0016291D">
        <w:rPr>
          <w:rFonts w:ascii="Times New Roman" w:hAnsi="Times New Roman" w:cs="Times New Roman"/>
          <w:sz w:val="24"/>
          <w:szCs w:val="24"/>
          <w:lang w:val="en-GB"/>
        </w:rPr>
        <w:t xml:space="preserve">ember </w:t>
      </w:r>
      <w:r w:rsidR="00F1719C">
        <w:rPr>
          <w:rFonts w:ascii="Times New Roman" w:hAnsi="Times New Roman" w:cs="Times New Roman"/>
          <w:sz w:val="24"/>
          <w:szCs w:val="24"/>
          <w:lang w:val="en-GB"/>
        </w:rPr>
        <w:t>s</w:t>
      </w:r>
      <w:r w:rsidR="003320DF" w:rsidRPr="0016291D">
        <w:rPr>
          <w:rFonts w:ascii="Times New Roman" w:hAnsi="Times New Roman" w:cs="Times New Roman"/>
          <w:sz w:val="24"/>
          <w:szCs w:val="24"/>
          <w:lang w:val="en-GB"/>
        </w:rPr>
        <w:t>tate businesses used digital technologies in 2023.</w:t>
      </w:r>
      <w:r w:rsidR="000D4B1B">
        <w:rPr>
          <w:rFonts w:ascii="Times New Roman" w:hAnsi="Times New Roman" w:cs="Times New Roman"/>
          <w:sz w:val="24"/>
          <w:szCs w:val="24"/>
          <w:lang w:val="en-GB"/>
        </w:rPr>
        <w:t xml:space="preserve"> The difference tests were performed usi</w:t>
      </w:r>
      <w:r w:rsidR="005F4B35">
        <w:rPr>
          <w:rFonts w:ascii="Times New Roman" w:hAnsi="Times New Roman" w:cs="Times New Roman"/>
          <w:sz w:val="24"/>
          <w:szCs w:val="24"/>
          <w:lang w:val="en-GB"/>
        </w:rPr>
        <w:t>ng SPSS software.</w:t>
      </w:r>
    </w:p>
    <w:p w14:paraId="7F05B606" w14:textId="77777777" w:rsidR="00E34616" w:rsidRPr="0016291D" w:rsidRDefault="00E34616" w:rsidP="0011552C">
      <w:pPr>
        <w:shd w:val="clear" w:color="auto" w:fill="C1E4F5" w:themeFill="accent1" w:themeFillTint="33"/>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Research framework</w:t>
      </w:r>
    </w:p>
    <w:p w14:paraId="7BB63063" w14:textId="08402177" w:rsidR="005A0BAB" w:rsidRPr="0016291D" w:rsidRDefault="00FA71ED" w:rsidP="00FA71ED">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The authors created a conceptual model to direct the choice of indicators, drawing on the literature review and the</w:t>
      </w:r>
      <w:r w:rsidR="005A0CB6">
        <w:rPr>
          <w:rFonts w:ascii="Times New Roman" w:hAnsi="Times New Roman" w:cs="Times New Roman"/>
          <w:sz w:val="24"/>
          <w:szCs w:val="24"/>
          <w:lang w:val="en-GB"/>
        </w:rPr>
        <w:t xml:space="preserve"> secondary data handling</w:t>
      </w:r>
      <w:r w:rsidRPr="0016291D">
        <w:rPr>
          <w:rFonts w:ascii="Times New Roman" w:hAnsi="Times New Roman" w:cs="Times New Roman"/>
          <w:sz w:val="24"/>
          <w:szCs w:val="24"/>
          <w:lang w:val="en-GB"/>
        </w:rPr>
        <w:t xml:space="preserve">, which includes data collection and analysis. </w:t>
      </w:r>
      <w:r w:rsidR="005A0BAB" w:rsidRPr="0016291D">
        <w:rPr>
          <w:rFonts w:ascii="Times New Roman" w:hAnsi="Times New Roman" w:cs="Times New Roman"/>
          <w:sz w:val="24"/>
          <w:szCs w:val="24"/>
          <w:lang w:val="en-GB"/>
        </w:rPr>
        <w:t>The t</w:t>
      </w:r>
      <w:r w:rsidRPr="0016291D">
        <w:rPr>
          <w:rFonts w:ascii="Times New Roman" w:hAnsi="Times New Roman" w:cs="Times New Roman"/>
          <w:sz w:val="24"/>
          <w:szCs w:val="24"/>
          <w:lang w:val="en-GB"/>
        </w:rPr>
        <w:t>hree phases of the data lifecycle</w:t>
      </w:r>
      <w:r w:rsidR="005A0BAB" w:rsidRPr="0016291D">
        <w:rPr>
          <w:rFonts w:ascii="Times New Roman" w:hAnsi="Times New Roman" w:cs="Times New Roman"/>
          <w:sz w:val="24"/>
          <w:szCs w:val="24"/>
          <w:lang w:val="en-GB"/>
        </w:rPr>
        <w:t xml:space="preserve"> </w:t>
      </w:r>
      <w:r w:rsidRPr="0016291D">
        <w:rPr>
          <w:rFonts w:ascii="Times New Roman" w:hAnsi="Times New Roman" w:cs="Times New Roman"/>
          <w:sz w:val="24"/>
          <w:szCs w:val="24"/>
          <w:lang w:val="en-GB"/>
        </w:rPr>
        <w:t xml:space="preserve">were distinguished from a process standpoint. These phases come together to create a three-dimensional research framework that illustrates how businesses create, handle, and transform data into value. </w:t>
      </w:r>
      <w:r w:rsidR="004B7A83" w:rsidRPr="0016291D">
        <w:rPr>
          <w:rFonts w:ascii="Times New Roman" w:hAnsi="Times New Roman" w:cs="Times New Roman"/>
          <w:sz w:val="24"/>
          <w:szCs w:val="24"/>
          <w:lang w:val="en-GB"/>
        </w:rPr>
        <w:t>The framework</w:t>
      </w:r>
      <w:r w:rsidR="009653D3">
        <w:rPr>
          <w:rFonts w:ascii="Times New Roman" w:hAnsi="Times New Roman" w:cs="Times New Roman"/>
          <w:sz w:val="24"/>
          <w:szCs w:val="24"/>
          <w:lang w:val="en-GB"/>
        </w:rPr>
        <w:t xml:space="preserve"> based on the work of Vial (2019)</w:t>
      </w:r>
      <w:r w:rsidR="004B7A83" w:rsidRPr="0016291D">
        <w:rPr>
          <w:rFonts w:ascii="Times New Roman" w:hAnsi="Times New Roman" w:cs="Times New Roman"/>
          <w:sz w:val="24"/>
          <w:szCs w:val="24"/>
          <w:lang w:val="en-GB"/>
        </w:rPr>
        <w:t xml:space="preserve"> shows that organisational, analytical, and technological capabilities develop together in practice</w:t>
      </w:r>
      <w:r w:rsidR="009653D3">
        <w:rPr>
          <w:rFonts w:ascii="Times New Roman" w:hAnsi="Times New Roman" w:cs="Times New Roman"/>
          <w:sz w:val="24"/>
          <w:szCs w:val="24"/>
          <w:lang w:val="en-GB"/>
        </w:rPr>
        <w:t>. I</w:t>
      </w:r>
      <w:r w:rsidR="004B7A83" w:rsidRPr="0016291D">
        <w:rPr>
          <w:rFonts w:ascii="Times New Roman" w:hAnsi="Times New Roman" w:cs="Times New Roman"/>
          <w:sz w:val="24"/>
          <w:szCs w:val="24"/>
          <w:lang w:val="en-GB"/>
        </w:rPr>
        <w:t>t</w:t>
      </w:r>
      <w:r w:rsidR="009653D3">
        <w:rPr>
          <w:rFonts w:ascii="Times New Roman" w:hAnsi="Times New Roman" w:cs="Times New Roman"/>
          <w:sz w:val="24"/>
          <w:szCs w:val="24"/>
          <w:lang w:val="en-GB"/>
        </w:rPr>
        <w:t xml:space="preserve"> can</w:t>
      </w:r>
      <w:r w:rsidR="004B7A83" w:rsidRPr="0016291D">
        <w:rPr>
          <w:rFonts w:ascii="Times New Roman" w:hAnsi="Times New Roman" w:cs="Times New Roman"/>
          <w:sz w:val="24"/>
          <w:szCs w:val="24"/>
          <w:lang w:val="en-GB"/>
        </w:rPr>
        <w:t xml:space="preserve"> trace how firms move from basic collaboration readiness to the generation of data driven insights. </w:t>
      </w:r>
      <w:r w:rsidRPr="0016291D">
        <w:rPr>
          <w:rFonts w:ascii="Times New Roman" w:hAnsi="Times New Roman" w:cs="Times New Roman"/>
          <w:sz w:val="24"/>
          <w:szCs w:val="24"/>
          <w:lang w:val="en-GB"/>
        </w:rPr>
        <w:t>Additionally, it serves as the foundation for choosing and analysing the Eurostat indicators that were employed in the empirical study</w:t>
      </w:r>
      <w:r w:rsidR="009653D3">
        <w:rPr>
          <w:rFonts w:ascii="Times New Roman" w:hAnsi="Times New Roman" w:cs="Times New Roman"/>
          <w:sz w:val="24"/>
          <w:szCs w:val="24"/>
          <w:lang w:val="en-GB"/>
        </w:rPr>
        <w:t xml:space="preserve">. Figure 1 shows the developed research framework. </w:t>
      </w:r>
    </w:p>
    <w:p w14:paraId="760D30FF" w14:textId="05B1765C" w:rsidR="00FE6FB2" w:rsidRDefault="00FE6FB2" w:rsidP="0011552C">
      <w:pPr>
        <w:spacing w:line="360" w:lineRule="auto"/>
        <w:jc w:val="center"/>
        <w:rPr>
          <w:rFonts w:ascii="Times New Roman" w:hAnsi="Times New Roman" w:cs="Times New Roman"/>
          <w:sz w:val="24"/>
          <w:szCs w:val="24"/>
          <w:lang w:val="en-GB"/>
        </w:rPr>
      </w:pPr>
      <w:r w:rsidRPr="0016291D">
        <w:rPr>
          <w:rFonts w:ascii="Times New Roman" w:hAnsi="Times New Roman" w:cs="Times New Roman"/>
          <w:noProof/>
          <w:sz w:val="24"/>
          <w:szCs w:val="24"/>
          <w:lang w:val="en-GB"/>
        </w:rPr>
        <w:lastRenderedPageBreak/>
        <w:drawing>
          <wp:inline distT="0" distB="0" distL="0" distR="0" wp14:anchorId="041655F5" wp14:editId="67EC43C3">
            <wp:extent cx="5599328" cy="2066925"/>
            <wp:effectExtent l="0" t="0" r="1905" b="0"/>
            <wp:docPr id="1552689319" name="Kép 1" descr="A képen szöveg, képernyőkép, Betűtípus, szá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689319" name="Kép 1" descr="A képen szöveg, képernyőkép, Betűtípus, szám látható&#10;&#10;Automatikusan generált leírás"/>
                    <pic:cNvPicPr/>
                  </pic:nvPicPr>
                  <pic:blipFill rotWithShape="1">
                    <a:blip r:embed="rId12"/>
                    <a:srcRect l="1736" t="1774" r="1036" b="1923"/>
                    <a:stretch/>
                  </pic:blipFill>
                  <pic:spPr bwMode="auto">
                    <a:xfrm>
                      <a:off x="0" y="0"/>
                      <a:ext cx="5601015" cy="2067548"/>
                    </a:xfrm>
                    <a:prstGeom prst="rect">
                      <a:avLst/>
                    </a:prstGeom>
                    <a:ln>
                      <a:noFill/>
                    </a:ln>
                    <a:extLst>
                      <a:ext uri="{53640926-AAD7-44D8-BBD7-CCE9431645EC}">
                        <a14:shadowObscured xmlns:a14="http://schemas.microsoft.com/office/drawing/2010/main"/>
                      </a:ext>
                    </a:extLst>
                  </pic:spPr>
                </pic:pic>
              </a:graphicData>
            </a:graphic>
          </wp:inline>
        </w:drawing>
      </w:r>
    </w:p>
    <w:p w14:paraId="3D60CA75" w14:textId="341FFF3A" w:rsidR="00520C93" w:rsidRDefault="00520C93" w:rsidP="0011552C">
      <w:pPr>
        <w:spacing w:line="360" w:lineRule="auto"/>
        <w:jc w:val="center"/>
        <w:rPr>
          <w:rFonts w:ascii="Times New Roman" w:hAnsi="Times New Roman" w:cs="Times New Roman"/>
          <w:sz w:val="24"/>
          <w:szCs w:val="24"/>
          <w:lang w:val="en-GB"/>
        </w:rPr>
      </w:pPr>
      <w:r w:rsidRPr="00E106C5">
        <w:rPr>
          <w:rFonts w:ascii="Times New Roman" w:hAnsi="Times New Roman" w:cs="Times New Roman"/>
          <w:b/>
          <w:bCs/>
          <w:sz w:val="24"/>
          <w:szCs w:val="24"/>
          <w:lang w:val="en-GB"/>
        </w:rPr>
        <w:t>Figure 1.</w:t>
      </w:r>
      <w:r>
        <w:rPr>
          <w:rFonts w:ascii="Times New Roman" w:hAnsi="Times New Roman" w:cs="Times New Roman"/>
          <w:sz w:val="24"/>
          <w:szCs w:val="24"/>
          <w:lang w:val="en-GB"/>
        </w:rPr>
        <w:t xml:space="preserve"> 3D </w:t>
      </w:r>
      <w:r w:rsidR="00E106C5">
        <w:rPr>
          <w:rFonts w:ascii="Times New Roman" w:hAnsi="Times New Roman" w:cs="Times New Roman"/>
          <w:sz w:val="24"/>
          <w:szCs w:val="24"/>
          <w:lang w:val="en-GB"/>
        </w:rPr>
        <w:t>research framework</w:t>
      </w:r>
    </w:p>
    <w:p w14:paraId="45565063" w14:textId="2C0FFAAC"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r w:rsidR="00841881">
        <w:rPr>
          <w:rFonts w:ascii="Times New Roman" w:hAnsi="Times New Roman" w:cs="Times New Roman"/>
          <w:sz w:val="24"/>
          <w:szCs w:val="24"/>
          <w:lang w:val="en-GB"/>
        </w:rPr>
        <w:t xml:space="preserve"> </w:t>
      </w:r>
      <w:r w:rsidR="00B12201">
        <w:rPr>
          <w:rFonts w:ascii="Times New Roman" w:hAnsi="Times New Roman" w:cs="Times New Roman"/>
          <w:sz w:val="24"/>
          <w:szCs w:val="24"/>
          <w:lang w:val="en-GB"/>
        </w:rPr>
        <w:t>based on Vial (2019)</w:t>
      </w:r>
    </w:p>
    <w:p w14:paraId="72F3BF38" w14:textId="128569CD" w:rsidR="00E34616" w:rsidRPr="0016291D" w:rsidRDefault="00737E2E"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Eurostat's 2023 dataset covers all EU member states and serves as our main data source for the empirical analysis. For each of the 27 observations, missing values are marked in the related summary </w:t>
      </w:r>
      <w:r w:rsidR="00D84072">
        <w:rPr>
          <w:rFonts w:ascii="Times New Roman" w:hAnsi="Times New Roman" w:cs="Times New Roman"/>
          <w:sz w:val="24"/>
          <w:szCs w:val="24"/>
          <w:lang w:val="en-GB"/>
        </w:rPr>
        <w:t xml:space="preserve">tables below. </w:t>
      </w:r>
      <w:r w:rsidRPr="0016291D">
        <w:rPr>
          <w:rFonts w:ascii="Times New Roman" w:hAnsi="Times New Roman" w:cs="Times New Roman"/>
          <w:sz w:val="24"/>
          <w:szCs w:val="24"/>
          <w:lang w:val="en-GB"/>
        </w:rPr>
        <w:t>Businesses are classified into three categories, which are the small, medium, and large categories, based on their number of employees.</w:t>
      </w:r>
      <w:r w:rsidR="00E34616" w:rsidRPr="0016291D">
        <w:rPr>
          <w:rFonts w:ascii="Times New Roman" w:hAnsi="Times New Roman" w:cs="Times New Roman"/>
          <w:sz w:val="24"/>
          <w:szCs w:val="24"/>
          <w:lang w:val="en-GB"/>
        </w:rPr>
        <w:t xml:space="preserve"> The unit of measurement is the percentage of enterprises, </w:t>
      </w:r>
      <w:r w:rsidR="00E51AD4" w:rsidRPr="0016291D">
        <w:rPr>
          <w:rFonts w:ascii="Times New Roman" w:hAnsi="Times New Roman" w:cs="Times New Roman"/>
          <w:sz w:val="24"/>
          <w:szCs w:val="24"/>
          <w:lang w:val="en-GB"/>
        </w:rPr>
        <w:t>enabling comparisons</w:t>
      </w:r>
      <w:r w:rsidR="00E34616" w:rsidRPr="0016291D">
        <w:rPr>
          <w:rFonts w:ascii="Times New Roman" w:hAnsi="Times New Roman" w:cs="Times New Roman"/>
          <w:sz w:val="24"/>
          <w:szCs w:val="24"/>
          <w:lang w:val="en-GB"/>
        </w:rPr>
        <w:t xml:space="preserve"> of digital adoption levels across firm sizes and countries. The analysis follows the Statistical Classification of Economic Activities in the European Community (NACE Rev.2), encompassing all economic activities except agriculture, forestry, fishing, and mining and quarrying, and excluding the financial sector. The detailed list of indicators applied in this stud</w:t>
      </w:r>
      <w:r w:rsidR="00D84072">
        <w:rPr>
          <w:rFonts w:ascii="Times New Roman" w:hAnsi="Times New Roman" w:cs="Times New Roman"/>
          <w:sz w:val="24"/>
          <w:szCs w:val="24"/>
          <w:lang w:val="en-GB"/>
        </w:rPr>
        <w:t xml:space="preserve">y </w:t>
      </w:r>
      <w:r w:rsidR="00292A57">
        <w:rPr>
          <w:rFonts w:ascii="Times New Roman" w:hAnsi="Times New Roman" w:cs="Times New Roman"/>
          <w:sz w:val="24"/>
          <w:szCs w:val="24"/>
          <w:lang w:val="en-GB"/>
        </w:rPr>
        <w:t xml:space="preserve">were gathered in </w:t>
      </w:r>
      <w:r w:rsidR="00292A57" w:rsidRPr="0016291D">
        <w:rPr>
          <w:rFonts w:ascii="Times New Roman" w:hAnsi="Times New Roman" w:cs="Times New Roman"/>
          <w:sz w:val="24"/>
          <w:szCs w:val="24"/>
          <w:lang w:val="en-GB"/>
        </w:rPr>
        <w:t>correspond</w:t>
      </w:r>
      <w:r w:rsidR="00292A57">
        <w:rPr>
          <w:rFonts w:ascii="Times New Roman" w:hAnsi="Times New Roman" w:cs="Times New Roman"/>
          <w:sz w:val="24"/>
          <w:szCs w:val="24"/>
          <w:lang w:val="en-GB"/>
        </w:rPr>
        <w:t>ence</w:t>
      </w:r>
      <w:r w:rsidR="00E34616" w:rsidRPr="0016291D">
        <w:rPr>
          <w:rFonts w:ascii="Times New Roman" w:hAnsi="Times New Roman" w:cs="Times New Roman"/>
          <w:sz w:val="24"/>
          <w:szCs w:val="24"/>
          <w:lang w:val="en-GB"/>
        </w:rPr>
        <w:t xml:space="preserve"> to the three phases of the research model</w:t>
      </w:r>
      <w:r w:rsidR="00292A57">
        <w:rPr>
          <w:rFonts w:ascii="Times New Roman" w:hAnsi="Times New Roman" w:cs="Times New Roman"/>
          <w:sz w:val="24"/>
          <w:szCs w:val="24"/>
          <w:lang w:val="en-GB"/>
        </w:rPr>
        <w:t>, namely d</w:t>
      </w:r>
      <w:r w:rsidR="00E34616" w:rsidRPr="0016291D">
        <w:rPr>
          <w:rFonts w:ascii="Times New Roman" w:hAnsi="Times New Roman" w:cs="Times New Roman"/>
          <w:sz w:val="24"/>
          <w:szCs w:val="24"/>
          <w:lang w:val="en-GB"/>
        </w:rPr>
        <w:t xml:space="preserve">ata </w:t>
      </w:r>
      <w:r w:rsidR="00292A57">
        <w:rPr>
          <w:rFonts w:ascii="Times New Roman" w:hAnsi="Times New Roman" w:cs="Times New Roman"/>
          <w:sz w:val="24"/>
          <w:szCs w:val="24"/>
          <w:lang w:val="en-GB"/>
        </w:rPr>
        <w:t>c</w:t>
      </w:r>
      <w:r w:rsidR="00E34616" w:rsidRPr="0016291D">
        <w:rPr>
          <w:rFonts w:ascii="Times New Roman" w:hAnsi="Times New Roman" w:cs="Times New Roman"/>
          <w:sz w:val="24"/>
          <w:szCs w:val="24"/>
          <w:lang w:val="en-GB"/>
        </w:rPr>
        <w:t>ollection</w:t>
      </w:r>
      <w:r w:rsidR="00292A57">
        <w:rPr>
          <w:rFonts w:ascii="Times New Roman" w:hAnsi="Times New Roman" w:cs="Times New Roman"/>
          <w:sz w:val="24"/>
          <w:szCs w:val="24"/>
          <w:lang w:val="en-GB"/>
        </w:rPr>
        <w:t xml:space="preserve"> (</w:t>
      </w:r>
      <w:r w:rsidR="00292A57" w:rsidRPr="00292A57">
        <w:rPr>
          <w:rFonts w:ascii="Times New Roman" w:hAnsi="Times New Roman" w:cs="Times New Roman"/>
          <w:i/>
          <w:iCs/>
          <w:sz w:val="24"/>
          <w:szCs w:val="24"/>
          <w:lang w:val="en-GB"/>
        </w:rPr>
        <w:t>Table 1</w:t>
      </w:r>
      <w:r w:rsidR="00E34616" w:rsidRPr="0016291D">
        <w:rPr>
          <w:rFonts w:ascii="Times New Roman" w:hAnsi="Times New Roman" w:cs="Times New Roman"/>
          <w:sz w:val="24"/>
          <w:szCs w:val="24"/>
          <w:lang w:val="en-GB"/>
        </w:rPr>
        <w:t>, Data Collaboration</w:t>
      </w:r>
      <w:r w:rsidR="00292A57">
        <w:rPr>
          <w:rFonts w:ascii="Times New Roman" w:hAnsi="Times New Roman" w:cs="Times New Roman"/>
          <w:sz w:val="24"/>
          <w:szCs w:val="24"/>
          <w:lang w:val="en-GB"/>
        </w:rPr>
        <w:t xml:space="preserve"> (</w:t>
      </w:r>
      <w:r w:rsidR="00292A57" w:rsidRPr="00292A57">
        <w:rPr>
          <w:rFonts w:ascii="Times New Roman" w:hAnsi="Times New Roman" w:cs="Times New Roman"/>
          <w:i/>
          <w:iCs/>
          <w:sz w:val="24"/>
          <w:szCs w:val="24"/>
          <w:lang w:val="en-GB"/>
        </w:rPr>
        <w:t>Table 2</w:t>
      </w:r>
      <w:r w:rsidR="00292A57">
        <w:rPr>
          <w:rFonts w:ascii="Times New Roman" w:hAnsi="Times New Roman" w:cs="Times New Roman"/>
          <w:sz w:val="24"/>
          <w:szCs w:val="24"/>
          <w:lang w:val="en-GB"/>
        </w:rPr>
        <w:t xml:space="preserve"> and </w:t>
      </w:r>
      <w:r w:rsidR="00292A57" w:rsidRPr="00292A57">
        <w:rPr>
          <w:rFonts w:ascii="Times New Roman" w:hAnsi="Times New Roman" w:cs="Times New Roman"/>
          <w:i/>
          <w:iCs/>
          <w:sz w:val="24"/>
          <w:szCs w:val="24"/>
          <w:lang w:val="en-GB"/>
        </w:rPr>
        <w:t>Table 3</w:t>
      </w:r>
      <w:r w:rsidR="00292A57">
        <w:rPr>
          <w:rFonts w:ascii="Times New Roman" w:hAnsi="Times New Roman" w:cs="Times New Roman"/>
          <w:sz w:val="24"/>
          <w:szCs w:val="24"/>
          <w:lang w:val="en-GB"/>
        </w:rPr>
        <w:t>) and</w:t>
      </w:r>
      <w:r w:rsidR="00E34616" w:rsidRPr="0016291D">
        <w:rPr>
          <w:rFonts w:ascii="Times New Roman" w:hAnsi="Times New Roman" w:cs="Times New Roman"/>
          <w:sz w:val="24"/>
          <w:szCs w:val="24"/>
          <w:lang w:val="en-GB"/>
        </w:rPr>
        <w:t xml:space="preserve"> Data Analysis</w:t>
      </w:r>
      <w:r w:rsidR="00292A57">
        <w:rPr>
          <w:rFonts w:ascii="Times New Roman" w:hAnsi="Times New Roman" w:cs="Times New Roman"/>
          <w:sz w:val="24"/>
          <w:szCs w:val="24"/>
          <w:lang w:val="en-GB"/>
        </w:rPr>
        <w:t xml:space="preserve"> (</w:t>
      </w:r>
      <w:r w:rsidR="00292A57" w:rsidRPr="00292A57">
        <w:rPr>
          <w:rFonts w:ascii="Times New Roman" w:hAnsi="Times New Roman" w:cs="Times New Roman"/>
          <w:i/>
          <w:iCs/>
          <w:sz w:val="24"/>
          <w:szCs w:val="24"/>
          <w:lang w:val="en-GB"/>
        </w:rPr>
        <w:t>Table 4</w:t>
      </w:r>
      <w:r w:rsidR="00292A57">
        <w:rPr>
          <w:rFonts w:ascii="Times New Roman" w:hAnsi="Times New Roman" w:cs="Times New Roman"/>
          <w:sz w:val="24"/>
          <w:szCs w:val="24"/>
          <w:lang w:val="en-GB"/>
        </w:rPr>
        <w:t>).</w:t>
      </w:r>
    </w:p>
    <w:p w14:paraId="0BFBBB30" w14:textId="6E8D297B" w:rsidR="00E34616" w:rsidRPr="0016291D" w:rsidRDefault="00E34616" w:rsidP="00E106C5">
      <w:pPr>
        <w:spacing w:line="360" w:lineRule="auto"/>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Table </w:t>
      </w:r>
      <w:r w:rsidR="00E106C5">
        <w:rPr>
          <w:rFonts w:ascii="Times New Roman" w:hAnsi="Times New Roman" w:cs="Times New Roman"/>
          <w:sz w:val="24"/>
          <w:szCs w:val="24"/>
          <w:lang w:val="en-GB"/>
        </w:rPr>
        <w:t>1</w:t>
      </w:r>
      <w:r w:rsidRPr="0016291D">
        <w:rPr>
          <w:rFonts w:ascii="Times New Roman" w:hAnsi="Times New Roman" w:cs="Times New Roman"/>
          <w:sz w:val="24"/>
          <w:szCs w:val="24"/>
          <w:lang w:val="en-GB"/>
        </w:rPr>
        <w:t xml:space="preserve">. </w:t>
      </w:r>
      <w:r w:rsidR="00D84072">
        <w:rPr>
          <w:rFonts w:ascii="Times New Roman" w:hAnsi="Times New Roman" w:cs="Times New Roman"/>
          <w:sz w:val="24"/>
          <w:szCs w:val="24"/>
          <w:lang w:val="en-GB"/>
        </w:rPr>
        <w:t>I</w:t>
      </w:r>
      <w:r w:rsidRPr="0016291D">
        <w:rPr>
          <w:rFonts w:ascii="Times New Roman" w:hAnsi="Times New Roman" w:cs="Times New Roman"/>
          <w:sz w:val="24"/>
          <w:szCs w:val="24"/>
          <w:lang w:val="en-GB"/>
        </w:rPr>
        <w:t>ndicators related to data collection</w:t>
      </w:r>
    </w:p>
    <w:p w14:paraId="11FA8BB4" w14:textId="3D6B33F0" w:rsidR="002C5372" w:rsidRDefault="002C5372"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4F7B8A86" wp14:editId="72689F26">
            <wp:extent cx="5760720" cy="1522095"/>
            <wp:effectExtent l="0" t="0" r="0" b="1905"/>
            <wp:docPr id="1220540936" name="Kép 1" descr="A képen szöveg, képernyőkép, Betűtípus, szá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540936" name="Kép 1" descr="A képen szöveg, képernyőkép, Betűtípus, szám látható&#10;&#10;Automatikusan generált leírás"/>
                    <pic:cNvPicPr/>
                  </pic:nvPicPr>
                  <pic:blipFill>
                    <a:blip r:embed="rId13"/>
                    <a:stretch>
                      <a:fillRect/>
                    </a:stretch>
                  </pic:blipFill>
                  <pic:spPr>
                    <a:xfrm>
                      <a:off x="0" y="0"/>
                      <a:ext cx="5760720" cy="1522095"/>
                    </a:xfrm>
                    <a:prstGeom prst="rect">
                      <a:avLst/>
                    </a:prstGeom>
                  </pic:spPr>
                </pic:pic>
              </a:graphicData>
            </a:graphic>
          </wp:inline>
        </w:drawing>
      </w:r>
    </w:p>
    <w:p w14:paraId="55E7B235" w14:textId="77777777"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2AEE1594" w14:textId="39D74AEC"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Table </w:t>
      </w:r>
      <w:r w:rsidR="00D84072">
        <w:rPr>
          <w:rFonts w:ascii="Times New Roman" w:hAnsi="Times New Roman" w:cs="Times New Roman"/>
          <w:sz w:val="24"/>
          <w:szCs w:val="24"/>
          <w:lang w:val="en-GB"/>
        </w:rPr>
        <w:t>2</w:t>
      </w:r>
      <w:r w:rsidRPr="0016291D">
        <w:rPr>
          <w:rFonts w:ascii="Times New Roman" w:hAnsi="Times New Roman" w:cs="Times New Roman"/>
          <w:sz w:val="24"/>
          <w:szCs w:val="24"/>
          <w:lang w:val="en-GB"/>
        </w:rPr>
        <w:t>. Applied indicators related to collaboration via websites</w:t>
      </w:r>
    </w:p>
    <w:p w14:paraId="1AD34F08" w14:textId="4D1518F4" w:rsidR="002C5372" w:rsidRDefault="00CF58C4"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lastRenderedPageBreak/>
        <w:drawing>
          <wp:inline distT="0" distB="0" distL="0" distR="0" wp14:anchorId="35D96502" wp14:editId="062653C1">
            <wp:extent cx="5760720" cy="1522095"/>
            <wp:effectExtent l="0" t="0" r="0" b="1905"/>
            <wp:docPr id="573808796" name="Kép 1" descr="A képen szöveg, Betűtípus, szám, sor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808796" name="Kép 1" descr="A képen szöveg, Betűtípus, szám, sor látható&#10;&#10;Automatikusan generált leírás"/>
                    <pic:cNvPicPr/>
                  </pic:nvPicPr>
                  <pic:blipFill>
                    <a:blip r:embed="rId14"/>
                    <a:stretch>
                      <a:fillRect/>
                    </a:stretch>
                  </pic:blipFill>
                  <pic:spPr>
                    <a:xfrm>
                      <a:off x="0" y="0"/>
                      <a:ext cx="5760720" cy="1522095"/>
                    </a:xfrm>
                    <a:prstGeom prst="rect">
                      <a:avLst/>
                    </a:prstGeom>
                  </pic:spPr>
                </pic:pic>
              </a:graphicData>
            </a:graphic>
          </wp:inline>
        </w:drawing>
      </w:r>
    </w:p>
    <w:p w14:paraId="351E9F27" w14:textId="2A932312"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4E995C84" w14:textId="32EF6B6F"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Table </w:t>
      </w:r>
      <w:r w:rsidR="00D84072">
        <w:rPr>
          <w:rFonts w:ascii="Times New Roman" w:hAnsi="Times New Roman" w:cs="Times New Roman"/>
          <w:sz w:val="24"/>
          <w:szCs w:val="24"/>
          <w:lang w:val="en-GB"/>
        </w:rPr>
        <w:t>3</w:t>
      </w:r>
      <w:r w:rsidRPr="0016291D">
        <w:rPr>
          <w:rFonts w:ascii="Times New Roman" w:hAnsi="Times New Roman" w:cs="Times New Roman"/>
          <w:sz w:val="24"/>
          <w:szCs w:val="24"/>
          <w:lang w:val="en-GB"/>
        </w:rPr>
        <w:t>. Indicators related to collaboration via social media</w:t>
      </w:r>
    </w:p>
    <w:p w14:paraId="260530BD" w14:textId="54B45C39" w:rsidR="00CF58C4" w:rsidRDefault="00CF58C4"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594D5FED" wp14:editId="302B8C51">
            <wp:extent cx="5760720" cy="1522095"/>
            <wp:effectExtent l="0" t="0" r="0" b="1905"/>
            <wp:docPr id="200261909" name="Kép 1" descr="A képen szöveg, képernyőkép, Betűtípus, szám látható&#10;&#10;Előfordulhat, hogy az AI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61909" name="Kép 1" descr="A képen szöveg, képernyőkép, Betűtípus, szám látható&#10;&#10;Előfordulhat, hogy az AI által létrehozott tartalom helytelen."/>
                    <pic:cNvPicPr/>
                  </pic:nvPicPr>
                  <pic:blipFill>
                    <a:blip r:embed="rId15"/>
                    <a:stretch>
                      <a:fillRect/>
                    </a:stretch>
                  </pic:blipFill>
                  <pic:spPr>
                    <a:xfrm>
                      <a:off x="0" y="0"/>
                      <a:ext cx="5760720" cy="1522095"/>
                    </a:xfrm>
                    <a:prstGeom prst="rect">
                      <a:avLst/>
                    </a:prstGeom>
                  </pic:spPr>
                </pic:pic>
              </a:graphicData>
            </a:graphic>
          </wp:inline>
        </w:drawing>
      </w:r>
    </w:p>
    <w:p w14:paraId="03E14574" w14:textId="77777777"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61B3F13E" w14:textId="66907571"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Table </w:t>
      </w:r>
      <w:r w:rsidR="00D84072">
        <w:rPr>
          <w:rFonts w:ascii="Times New Roman" w:hAnsi="Times New Roman" w:cs="Times New Roman"/>
          <w:sz w:val="24"/>
          <w:szCs w:val="24"/>
          <w:lang w:val="en-GB"/>
        </w:rPr>
        <w:t>4</w:t>
      </w:r>
      <w:r w:rsidRPr="0016291D">
        <w:rPr>
          <w:rFonts w:ascii="Times New Roman" w:hAnsi="Times New Roman" w:cs="Times New Roman"/>
          <w:sz w:val="24"/>
          <w:szCs w:val="24"/>
          <w:lang w:val="en-GB"/>
        </w:rPr>
        <w:t>. Indicators related to data analysis</w:t>
      </w:r>
    </w:p>
    <w:p w14:paraId="1DB2606B" w14:textId="4EF65BF2" w:rsidR="00E34616" w:rsidRDefault="00CF58C4"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2D959C84" wp14:editId="6258DECD">
            <wp:extent cx="5760720" cy="1522095"/>
            <wp:effectExtent l="0" t="0" r="0" b="1905"/>
            <wp:docPr id="1544519074" name="Kép 1" descr="A képen szöveg, Betűtípus, szám, sor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519074" name="Kép 1" descr="A képen szöveg, Betűtípus, szám, sor látható&#10;&#10;Automatikusan generált leírás"/>
                    <pic:cNvPicPr/>
                  </pic:nvPicPr>
                  <pic:blipFill>
                    <a:blip r:embed="rId16"/>
                    <a:stretch>
                      <a:fillRect/>
                    </a:stretch>
                  </pic:blipFill>
                  <pic:spPr>
                    <a:xfrm>
                      <a:off x="0" y="0"/>
                      <a:ext cx="5760720" cy="1522095"/>
                    </a:xfrm>
                    <a:prstGeom prst="rect">
                      <a:avLst/>
                    </a:prstGeom>
                  </pic:spPr>
                </pic:pic>
              </a:graphicData>
            </a:graphic>
          </wp:inline>
        </w:drawing>
      </w:r>
    </w:p>
    <w:p w14:paraId="4FAC9858" w14:textId="4DE52E46"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5EA9E29A" w14:textId="0FE5E4E2" w:rsidR="00E34616" w:rsidRPr="0016291D" w:rsidRDefault="00AC6676" w:rsidP="0053207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The authors</w:t>
      </w:r>
      <w:r w:rsidR="00E34616" w:rsidRPr="0016291D">
        <w:rPr>
          <w:rFonts w:ascii="Times New Roman" w:hAnsi="Times New Roman" w:cs="Times New Roman"/>
          <w:sz w:val="24"/>
          <w:szCs w:val="24"/>
          <w:lang w:val="en-GB"/>
        </w:rPr>
        <w:t xml:space="preserve"> performed statistical difference analysis </w:t>
      </w:r>
      <w:r w:rsidR="00E51AD4" w:rsidRPr="0016291D">
        <w:rPr>
          <w:rFonts w:ascii="Times New Roman" w:hAnsi="Times New Roman" w:cs="Times New Roman"/>
          <w:sz w:val="24"/>
          <w:szCs w:val="24"/>
          <w:lang w:val="en-GB"/>
        </w:rPr>
        <w:t>across enterprise size categories using the dataset of collected secondary data from the Eurostat database in</w:t>
      </w:r>
      <w:r w:rsidR="00E34616" w:rsidRPr="0016291D">
        <w:rPr>
          <w:rFonts w:ascii="Times New Roman" w:hAnsi="Times New Roman" w:cs="Times New Roman"/>
          <w:sz w:val="24"/>
          <w:szCs w:val="24"/>
          <w:lang w:val="en-GB"/>
        </w:rPr>
        <w:t xml:space="preserve"> SPSS</w:t>
      </w:r>
      <w:r>
        <w:rPr>
          <w:rFonts w:ascii="Times New Roman" w:hAnsi="Times New Roman" w:cs="Times New Roman"/>
          <w:sz w:val="24"/>
          <w:szCs w:val="24"/>
          <w:lang w:val="en-GB"/>
        </w:rPr>
        <w:t xml:space="preserve"> (Rahman &amp; </w:t>
      </w:r>
      <w:r w:rsidRPr="00AC6676">
        <w:rPr>
          <w:rFonts w:ascii="Times New Roman" w:hAnsi="Times New Roman" w:cs="Times New Roman"/>
          <w:sz w:val="24"/>
          <w:szCs w:val="24"/>
          <w:lang w:val="en-GB"/>
        </w:rPr>
        <w:t>Muktadir</w:t>
      </w:r>
      <w:r>
        <w:rPr>
          <w:rFonts w:ascii="Times New Roman" w:hAnsi="Times New Roman" w:cs="Times New Roman"/>
          <w:sz w:val="24"/>
          <w:szCs w:val="24"/>
          <w:lang w:val="en-GB"/>
        </w:rPr>
        <w:t>, 2021).</w:t>
      </w:r>
      <w:r w:rsidR="00532077">
        <w:rPr>
          <w:rFonts w:ascii="Times New Roman" w:hAnsi="Times New Roman" w:cs="Times New Roman"/>
          <w:sz w:val="24"/>
          <w:szCs w:val="24"/>
          <w:lang w:val="en-GB"/>
        </w:rPr>
        <w:t xml:space="preserve"> As first step, </w:t>
      </w:r>
      <w:r w:rsidR="00E34616" w:rsidRPr="0016291D">
        <w:rPr>
          <w:rFonts w:ascii="Times New Roman" w:hAnsi="Times New Roman" w:cs="Times New Roman"/>
          <w:sz w:val="24"/>
          <w:szCs w:val="24"/>
          <w:lang w:val="en-GB"/>
        </w:rPr>
        <w:t xml:space="preserve">the </w:t>
      </w:r>
      <w:r w:rsidR="00E51AD4" w:rsidRPr="0016291D">
        <w:rPr>
          <w:rFonts w:ascii="Times New Roman" w:hAnsi="Times New Roman" w:cs="Times New Roman"/>
          <w:sz w:val="24"/>
          <w:szCs w:val="24"/>
          <w:lang w:val="en-GB"/>
        </w:rPr>
        <w:t>dataset</w:t>
      </w:r>
      <w:r w:rsidR="00532077">
        <w:rPr>
          <w:rFonts w:ascii="Times New Roman" w:hAnsi="Times New Roman" w:cs="Times New Roman"/>
          <w:sz w:val="24"/>
          <w:szCs w:val="24"/>
          <w:lang w:val="en-GB"/>
        </w:rPr>
        <w:t xml:space="preserve"> was analysed</w:t>
      </w:r>
      <w:r w:rsidR="00E51AD4" w:rsidRPr="0016291D">
        <w:rPr>
          <w:rFonts w:ascii="Times New Roman" w:hAnsi="Times New Roman" w:cs="Times New Roman"/>
          <w:sz w:val="24"/>
          <w:szCs w:val="24"/>
          <w:lang w:val="en-GB"/>
        </w:rPr>
        <w:t xml:space="preserve"> to determine the appropriate methodology for the difference analysis</w:t>
      </w:r>
      <w:r w:rsidR="00E34616" w:rsidRPr="0016291D">
        <w:rPr>
          <w:rFonts w:ascii="Times New Roman" w:hAnsi="Times New Roman" w:cs="Times New Roman"/>
          <w:sz w:val="24"/>
          <w:szCs w:val="24"/>
          <w:lang w:val="en-GB"/>
        </w:rPr>
        <w:t xml:space="preserve">. The data in the applied indicator set </w:t>
      </w:r>
      <w:r w:rsidR="00E51AD4" w:rsidRPr="0016291D">
        <w:rPr>
          <w:rFonts w:ascii="Times New Roman" w:hAnsi="Times New Roman" w:cs="Times New Roman"/>
          <w:sz w:val="24"/>
          <w:szCs w:val="24"/>
          <w:lang w:val="en-GB"/>
        </w:rPr>
        <w:t>contain variables measured on a ratio scale (the percentage of enterprises using different digital tools and services, and the purpose of their use</w:t>
      </w:r>
      <w:r w:rsidR="00E34616" w:rsidRPr="0016291D">
        <w:rPr>
          <w:rFonts w:ascii="Times New Roman" w:hAnsi="Times New Roman" w:cs="Times New Roman"/>
          <w:sz w:val="24"/>
          <w:szCs w:val="24"/>
          <w:lang w:val="en-GB"/>
        </w:rPr>
        <w:t xml:space="preserve">). The determined Alpha-value is p=0.05. The normality values were </w:t>
      </w:r>
      <w:r w:rsidR="00E51AD4" w:rsidRPr="0016291D">
        <w:rPr>
          <w:rFonts w:ascii="Times New Roman" w:hAnsi="Times New Roman" w:cs="Times New Roman"/>
          <w:sz w:val="24"/>
          <w:szCs w:val="24"/>
          <w:lang w:val="en-GB"/>
        </w:rPr>
        <w:t>first calculated using the Shapiro-Wilk test to determine whether parametric or non</w:t>
      </w:r>
      <w:r w:rsidR="00532077">
        <w:rPr>
          <w:rFonts w:ascii="Times New Roman" w:hAnsi="Times New Roman" w:cs="Times New Roman"/>
          <w:sz w:val="24"/>
          <w:szCs w:val="24"/>
          <w:lang w:val="en-GB"/>
        </w:rPr>
        <w:t>-</w:t>
      </w:r>
      <w:r w:rsidR="00E51AD4" w:rsidRPr="0016291D">
        <w:rPr>
          <w:rFonts w:ascii="Times New Roman" w:hAnsi="Times New Roman" w:cs="Times New Roman"/>
          <w:sz w:val="24"/>
          <w:szCs w:val="24"/>
          <w:lang w:val="en-GB"/>
        </w:rPr>
        <w:t>parametric tests were appropriate</w:t>
      </w:r>
      <w:r w:rsidR="00E34616" w:rsidRPr="0016291D">
        <w:rPr>
          <w:rFonts w:ascii="Times New Roman" w:hAnsi="Times New Roman" w:cs="Times New Roman"/>
          <w:sz w:val="24"/>
          <w:szCs w:val="24"/>
          <w:lang w:val="en-GB"/>
        </w:rPr>
        <w:t>. The result</w:t>
      </w:r>
      <w:r w:rsidR="002A089C">
        <w:rPr>
          <w:rFonts w:ascii="Times New Roman" w:hAnsi="Times New Roman" w:cs="Times New Roman"/>
          <w:sz w:val="24"/>
          <w:szCs w:val="24"/>
          <w:lang w:val="en-GB"/>
        </w:rPr>
        <w:t>s are</w:t>
      </w:r>
      <w:r w:rsidR="00E51AD4" w:rsidRPr="0016291D">
        <w:rPr>
          <w:rFonts w:ascii="Times New Roman" w:hAnsi="Times New Roman" w:cs="Times New Roman"/>
          <w:sz w:val="24"/>
          <w:szCs w:val="24"/>
          <w:lang w:val="en-GB"/>
        </w:rPr>
        <w:t xml:space="preserve"> shown</w:t>
      </w:r>
      <w:r w:rsidR="00E34616" w:rsidRPr="0016291D">
        <w:rPr>
          <w:rFonts w:ascii="Times New Roman" w:hAnsi="Times New Roman" w:cs="Times New Roman"/>
          <w:sz w:val="24"/>
          <w:szCs w:val="24"/>
          <w:lang w:val="en-GB"/>
        </w:rPr>
        <w:t xml:space="preserve"> in </w:t>
      </w:r>
      <w:r w:rsidR="00E34616" w:rsidRPr="002A089C">
        <w:rPr>
          <w:rFonts w:ascii="Times New Roman" w:hAnsi="Times New Roman" w:cs="Times New Roman"/>
          <w:i/>
          <w:iCs/>
          <w:sz w:val="24"/>
          <w:szCs w:val="24"/>
          <w:lang w:val="en-GB"/>
        </w:rPr>
        <w:t xml:space="preserve">Table </w:t>
      </w:r>
      <w:r w:rsidR="002A089C" w:rsidRPr="002A089C">
        <w:rPr>
          <w:rFonts w:ascii="Times New Roman" w:hAnsi="Times New Roman" w:cs="Times New Roman"/>
          <w:i/>
          <w:iCs/>
          <w:sz w:val="24"/>
          <w:szCs w:val="24"/>
          <w:lang w:val="en-GB"/>
        </w:rPr>
        <w:t>5</w:t>
      </w:r>
      <w:r w:rsidR="00E34616" w:rsidRPr="0016291D">
        <w:rPr>
          <w:rFonts w:ascii="Times New Roman" w:hAnsi="Times New Roman" w:cs="Times New Roman"/>
          <w:sz w:val="24"/>
          <w:szCs w:val="24"/>
          <w:lang w:val="en-GB"/>
        </w:rPr>
        <w:t xml:space="preserve">. </w:t>
      </w:r>
    </w:p>
    <w:p w14:paraId="295D7ECC" w14:textId="3EBA6FF7"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 xml:space="preserve">Table </w:t>
      </w:r>
      <w:r w:rsidR="002A089C">
        <w:rPr>
          <w:rFonts w:ascii="Times New Roman" w:hAnsi="Times New Roman" w:cs="Times New Roman"/>
          <w:sz w:val="24"/>
          <w:szCs w:val="24"/>
          <w:lang w:val="en-GB"/>
        </w:rPr>
        <w:t>5</w:t>
      </w:r>
      <w:r w:rsidRPr="0016291D">
        <w:rPr>
          <w:rFonts w:ascii="Times New Roman" w:hAnsi="Times New Roman" w:cs="Times New Roman"/>
          <w:sz w:val="24"/>
          <w:szCs w:val="24"/>
          <w:lang w:val="en-GB"/>
        </w:rPr>
        <w:t xml:space="preserve">. </w:t>
      </w:r>
      <w:r w:rsidR="002A089C">
        <w:rPr>
          <w:rFonts w:ascii="Times New Roman" w:hAnsi="Times New Roman" w:cs="Times New Roman"/>
          <w:sz w:val="24"/>
          <w:szCs w:val="24"/>
          <w:lang w:val="en-GB"/>
        </w:rPr>
        <w:t>N</w:t>
      </w:r>
      <w:r w:rsidRPr="0016291D">
        <w:rPr>
          <w:rFonts w:ascii="Times New Roman" w:hAnsi="Times New Roman" w:cs="Times New Roman"/>
          <w:sz w:val="24"/>
          <w:szCs w:val="24"/>
          <w:lang w:val="en-GB"/>
        </w:rPr>
        <w:t>ormality test</w:t>
      </w:r>
      <w:r w:rsidR="002A089C">
        <w:rPr>
          <w:rFonts w:ascii="Times New Roman" w:hAnsi="Times New Roman" w:cs="Times New Roman"/>
          <w:sz w:val="24"/>
          <w:szCs w:val="24"/>
          <w:lang w:val="en-GB"/>
        </w:rPr>
        <w:t xml:space="preserve"> results</w:t>
      </w:r>
    </w:p>
    <w:p w14:paraId="6BC8E5A8" w14:textId="2642CEF9" w:rsidR="00E34616" w:rsidRDefault="00CF58C4" w:rsidP="006010F9">
      <w:pPr>
        <w:spacing w:line="360" w:lineRule="auto"/>
        <w:jc w:val="center"/>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5E051104" wp14:editId="7B27BA1D">
            <wp:extent cx="4420623" cy="1816100"/>
            <wp:effectExtent l="0" t="0" r="0" b="0"/>
            <wp:docPr id="1371334387" name="Kép 1" descr="A képen szöveg, szám, képernyőkép, Betűtípu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334387" name="Kép 1" descr="A képen szöveg, szám, képernyőkép, Betűtípus látható&#10;&#10;Automatikusan generált leírás"/>
                    <pic:cNvPicPr/>
                  </pic:nvPicPr>
                  <pic:blipFill>
                    <a:blip r:embed="rId17"/>
                    <a:stretch>
                      <a:fillRect/>
                    </a:stretch>
                  </pic:blipFill>
                  <pic:spPr>
                    <a:xfrm>
                      <a:off x="0" y="0"/>
                      <a:ext cx="4423383" cy="1817234"/>
                    </a:xfrm>
                    <a:prstGeom prst="rect">
                      <a:avLst/>
                    </a:prstGeom>
                  </pic:spPr>
                </pic:pic>
              </a:graphicData>
            </a:graphic>
          </wp:inline>
        </w:drawing>
      </w:r>
    </w:p>
    <w:p w14:paraId="1987E90A" w14:textId="2EC30318"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151F57F2" w14:textId="0BB1F83B"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In those cases where the distribution was normal</w:t>
      </w:r>
      <w:r w:rsidR="00E51AD4" w:rsidRPr="0016291D">
        <w:rPr>
          <w:rFonts w:ascii="Times New Roman" w:hAnsi="Times New Roman" w:cs="Times New Roman"/>
          <w:sz w:val="24"/>
          <w:szCs w:val="24"/>
          <w:lang w:val="en-GB"/>
        </w:rPr>
        <w:t>,</w:t>
      </w:r>
      <w:r w:rsidR="002A089C">
        <w:rPr>
          <w:rFonts w:ascii="Times New Roman" w:hAnsi="Times New Roman" w:cs="Times New Roman"/>
          <w:sz w:val="24"/>
          <w:szCs w:val="24"/>
          <w:lang w:val="en-GB"/>
        </w:rPr>
        <w:t xml:space="preserve"> the null hypotheses was rejected, so</w:t>
      </w:r>
      <w:r w:rsidRPr="0016291D">
        <w:rPr>
          <w:rFonts w:ascii="Times New Roman" w:hAnsi="Times New Roman" w:cs="Times New Roman"/>
          <w:sz w:val="24"/>
          <w:szCs w:val="24"/>
          <w:lang w:val="en-GB"/>
        </w:rPr>
        <w:t xml:space="preserve"> </w:t>
      </w:r>
      <w:r w:rsidR="002A089C">
        <w:rPr>
          <w:rFonts w:ascii="Times New Roman" w:hAnsi="Times New Roman" w:cs="Times New Roman"/>
          <w:sz w:val="24"/>
          <w:szCs w:val="24"/>
          <w:lang w:val="en-GB"/>
        </w:rPr>
        <w:t>one</w:t>
      </w:r>
      <w:r w:rsidRPr="0016291D">
        <w:rPr>
          <w:rFonts w:ascii="Times New Roman" w:hAnsi="Times New Roman" w:cs="Times New Roman"/>
          <w:sz w:val="24"/>
          <w:szCs w:val="24"/>
          <w:lang w:val="en-GB"/>
        </w:rPr>
        <w:t xml:space="preserve">-way ANOVA </w:t>
      </w:r>
      <w:r w:rsidR="002A089C">
        <w:rPr>
          <w:rFonts w:ascii="Times New Roman" w:hAnsi="Times New Roman" w:cs="Times New Roman"/>
          <w:sz w:val="24"/>
          <w:szCs w:val="24"/>
          <w:lang w:val="en-GB"/>
        </w:rPr>
        <w:t xml:space="preserve">test </w:t>
      </w:r>
      <w:r w:rsidRPr="0016291D">
        <w:rPr>
          <w:rFonts w:ascii="Times New Roman" w:hAnsi="Times New Roman" w:cs="Times New Roman"/>
          <w:sz w:val="24"/>
          <w:szCs w:val="24"/>
          <w:lang w:val="en-GB"/>
        </w:rPr>
        <w:t>w</w:t>
      </w:r>
      <w:r w:rsidR="002A089C">
        <w:rPr>
          <w:rFonts w:ascii="Times New Roman" w:hAnsi="Times New Roman" w:cs="Times New Roman"/>
          <w:sz w:val="24"/>
          <w:szCs w:val="24"/>
          <w:lang w:val="en-GB"/>
        </w:rPr>
        <w:t>ere</w:t>
      </w:r>
      <w:r w:rsidRPr="0016291D">
        <w:rPr>
          <w:rFonts w:ascii="Times New Roman" w:hAnsi="Times New Roman" w:cs="Times New Roman"/>
          <w:sz w:val="24"/>
          <w:szCs w:val="24"/>
          <w:lang w:val="en-GB"/>
        </w:rPr>
        <w:t xml:space="preserve"> conducted. </w:t>
      </w:r>
      <w:r w:rsidR="00E51AD4" w:rsidRPr="0016291D">
        <w:rPr>
          <w:rFonts w:ascii="Times New Roman" w:hAnsi="Times New Roman" w:cs="Times New Roman"/>
          <w:sz w:val="24"/>
          <w:szCs w:val="24"/>
          <w:lang w:val="en-GB"/>
        </w:rPr>
        <w:t>When the distribution was not normal, the conditions for carrying out a parametric test were not met</w:t>
      </w:r>
      <w:r w:rsidR="0027000A">
        <w:rPr>
          <w:rFonts w:ascii="Times New Roman" w:hAnsi="Times New Roman" w:cs="Times New Roman"/>
          <w:sz w:val="24"/>
          <w:szCs w:val="24"/>
          <w:lang w:val="en-GB"/>
        </w:rPr>
        <w:t>. There</w:t>
      </w:r>
      <w:r w:rsidRPr="0016291D">
        <w:rPr>
          <w:rFonts w:ascii="Times New Roman" w:hAnsi="Times New Roman" w:cs="Times New Roman"/>
          <w:sz w:val="24"/>
          <w:szCs w:val="24"/>
          <w:lang w:val="en-GB"/>
        </w:rPr>
        <w:t xml:space="preserve"> Kruskal-Wallis </w:t>
      </w:r>
      <w:r w:rsidR="0027000A">
        <w:rPr>
          <w:rFonts w:ascii="Times New Roman" w:hAnsi="Times New Roman" w:cs="Times New Roman"/>
          <w:sz w:val="24"/>
          <w:szCs w:val="24"/>
          <w:lang w:val="en-GB"/>
        </w:rPr>
        <w:t>one</w:t>
      </w:r>
      <w:r w:rsidRPr="0016291D">
        <w:rPr>
          <w:rFonts w:ascii="Times New Roman" w:hAnsi="Times New Roman" w:cs="Times New Roman"/>
          <w:sz w:val="24"/>
          <w:szCs w:val="24"/>
          <w:lang w:val="en-GB"/>
        </w:rPr>
        <w:t>-way ANOVA for k samples</w:t>
      </w:r>
      <w:r w:rsidR="0027000A">
        <w:rPr>
          <w:rFonts w:ascii="Times New Roman" w:hAnsi="Times New Roman" w:cs="Times New Roman"/>
          <w:sz w:val="24"/>
          <w:szCs w:val="24"/>
          <w:lang w:val="en-GB"/>
        </w:rPr>
        <w:t xml:space="preserve"> tests were performed</w:t>
      </w:r>
      <w:r w:rsidRPr="0016291D">
        <w:rPr>
          <w:rFonts w:ascii="Times New Roman" w:hAnsi="Times New Roman" w:cs="Times New Roman"/>
          <w:sz w:val="24"/>
          <w:szCs w:val="24"/>
          <w:lang w:val="en-GB"/>
        </w:rPr>
        <w:t xml:space="preserve">. In the case of </w:t>
      </w:r>
      <w:r w:rsidR="0027000A">
        <w:rPr>
          <w:rFonts w:ascii="Times New Roman" w:hAnsi="Times New Roman" w:cs="Times New Roman"/>
          <w:sz w:val="24"/>
          <w:szCs w:val="24"/>
          <w:lang w:val="en-GB"/>
        </w:rPr>
        <w:t>one</w:t>
      </w:r>
      <w:r w:rsidRPr="0016291D">
        <w:rPr>
          <w:rFonts w:ascii="Times New Roman" w:hAnsi="Times New Roman" w:cs="Times New Roman"/>
          <w:sz w:val="24"/>
          <w:szCs w:val="24"/>
          <w:lang w:val="en-GB"/>
        </w:rPr>
        <w:t>-way ANOVA</w:t>
      </w:r>
      <w:r w:rsidR="0027000A">
        <w:rPr>
          <w:rFonts w:ascii="Times New Roman" w:hAnsi="Times New Roman" w:cs="Times New Roman"/>
          <w:sz w:val="24"/>
          <w:szCs w:val="24"/>
          <w:lang w:val="en-GB"/>
        </w:rPr>
        <w:t xml:space="preserve"> tests</w:t>
      </w:r>
      <w:r w:rsidR="00E51AD4" w:rsidRPr="0016291D">
        <w:rPr>
          <w:rFonts w:ascii="Times New Roman" w:hAnsi="Times New Roman" w:cs="Times New Roman"/>
          <w:sz w:val="24"/>
          <w:szCs w:val="24"/>
          <w:lang w:val="en-GB"/>
        </w:rPr>
        <w:t>, we could use the results of the Levene test as the</w:t>
      </w:r>
      <w:r w:rsidR="0027000A">
        <w:rPr>
          <w:rFonts w:ascii="Times New Roman" w:hAnsi="Times New Roman" w:cs="Times New Roman"/>
          <w:sz w:val="24"/>
          <w:szCs w:val="24"/>
          <w:lang w:val="en-GB"/>
        </w:rPr>
        <w:t xml:space="preserve"> final</w:t>
      </w:r>
      <w:r w:rsidR="00E51AD4" w:rsidRPr="0016291D">
        <w:rPr>
          <w:rFonts w:ascii="Times New Roman" w:hAnsi="Times New Roman" w:cs="Times New Roman"/>
          <w:sz w:val="24"/>
          <w:szCs w:val="24"/>
          <w:lang w:val="en-GB"/>
        </w:rPr>
        <w:t xml:space="preserve"> Test </w:t>
      </w:r>
      <w:r w:rsidR="004E0DE2">
        <w:rPr>
          <w:rFonts w:ascii="Times New Roman" w:hAnsi="Times New Roman" w:cs="Times New Roman"/>
          <w:sz w:val="24"/>
          <w:szCs w:val="24"/>
          <w:lang w:val="en-GB"/>
        </w:rPr>
        <w:t xml:space="preserve">results </w:t>
      </w:r>
      <w:r w:rsidR="00E51AD4" w:rsidRPr="0016291D">
        <w:rPr>
          <w:rFonts w:ascii="Times New Roman" w:hAnsi="Times New Roman" w:cs="Times New Roman"/>
          <w:sz w:val="24"/>
          <w:szCs w:val="24"/>
          <w:lang w:val="en-GB"/>
        </w:rPr>
        <w:t>of Homogeneity of Variances</w:t>
      </w:r>
      <w:r w:rsidR="004E0DE2">
        <w:rPr>
          <w:rFonts w:ascii="Times New Roman" w:hAnsi="Times New Roman" w:cs="Times New Roman"/>
          <w:sz w:val="24"/>
          <w:szCs w:val="24"/>
          <w:lang w:val="en-GB"/>
        </w:rPr>
        <w:t xml:space="preserve"> to draw conclusions from</w:t>
      </w:r>
      <w:r w:rsidR="0027000A">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 </w:t>
      </w:r>
    </w:p>
    <w:p w14:paraId="6E7D9755" w14:textId="16ACE9A7" w:rsidR="00E34616" w:rsidRPr="0016291D" w:rsidRDefault="004E0DE2" w:rsidP="0011552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Furthermore, t</w:t>
      </w:r>
      <w:r w:rsidR="00E34616" w:rsidRPr="0016291D">
        <w:rPr>
          <w:rFonts w:ascii="Times New Roman" w:hAnsi="Times New Roman" w:cs="Times New Roman"/>
          <w:sz w:val="24"/>
          <w:szCs w:val="24"/>
          <w:lang w:val="en-GB"/>
        </w:rPr>
        <w:t xml:space="preserve">o </w:t>
      </w:r>
      <w:r>
        <w:rPr>
          <w:rFonts w:ascii="Times New Roman" w:hAnsi="Times New Roman" w:cs="Times New Roman"/>
          <w:sz w:val="24"/>
          <w:szCs w:val="24"/>
          <w:lang w:val="en-GB"/>
        </w:rPr>
        <w:t xml:space="preserve">better </w:t>
      </w:r>
      <w:r w:rsidR="00E34616" w:rsidRPr="0016291D">
        <w:rPr>
          <w:rFonts w:ascii="Times New Roman" w:hAnsi="Times New Roman" w:cs="Times New Roman"/>
          <w:sz w:val="24"/>
          <w:szCs w:val="24"/>
          <w:lang w:val="en-GB"/>
        </w:rPr>
        <w:t>determine whether the differences between the used individual size categories are significant</w:t>
      </w:r>
      <w:r w:rsidR="00E51AD4" w:rsidRPr="0016291D">
        <w:rPr>
          <w:rFonts w:ascii="Times New Roman" w:hAnsi="Times New Roman" w:cs="Times New Roman"/>
          <w:sz w:val="24"/>
          <w:szCs w:val="24"/>
          <w:lang w:val="en-GB"/>
        </w:rPr>
        <w:t>, we used LSD for parametric tests and Pairwise comparisons (Kruskal-Wallis) for</w:t>
      </w:r>
      <w:r w:rsidR="00E34616" w:rsidRPr="0016291D">
        <w:rPr>
          <w:rFonts w:ascii="Times New Roman" w:hAnsi="Times New Roman" w:cs="Times New Roman"/>
          <w:sz w:val="24"/>
          <w:szCs w:val="24"/>
          <w:lang w:val="en-GB"/>
        </w:rPr>
        <w:t xml:space="preserve"> non-parametric tests.  </w:t>
      </w:r>
    </w:p>
    <w:p w14:paraId="63238F76" w14:textId="2DE3C49F" w:rsidR="00E34616" w:rsidRPr="0016291D" w:rsidRDefault="00107B5D"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RESULTS</w:t>
      </w:r>
    </w:p>
    <w:p w14:paraId="66439E2C" w14:textId="3F539897"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In the case of customer collaboration, we defined these organizational capabilities along the dimensions of data collection, data collaboration, and data analysis. Accordingly, we present our results in the following three subchapters based on our proposed 3D framework. Achieving digital transformation requires that enterprises </w:t>
      </w:r>
      <w:r w:rsidR="00E51AD4" w:rsidRPr="0016291D">
        <w:rPr>
          <w:rFonts w:ascii="Times New Roman" w:hAnsi="Times New Roman" w:cs="Times New Roman"/>
          <w:sz w:val="24"/>
          <w:szCs w:val="24"/>
          <w:lang w:val="en-GB"/>
        </w:rPr>
        <w:t>can</w:t>
      </w:r>
      <w:r w:rsidRPr="0016291D">
        <w:rPr>
          <w:rFonts w:ascii="Times New Roman" w:hAnsi="Times New Roman" w:cs="Times New Roman"/>
          <w:sz w:val="24"/>
          <w:szCs w:val="24"/>
          <w:lang w:val="en-GB"/>
        </w:rPr>
        <w:t xml:space="preserve"> build databases from appropriate data sources and conduct data analyses aligned with business objectives</w:t>
      </w:r>
      <w:r w:rsidR="004473B2">
        <w:rPr>
          <w:rFonts w:ascii="Times New Roman" w:hAnsi="Times New Roman" w:cs="Times New Roman"/>
          <w:sz w:val="24"/>
          <w:szCs w:val="24"/>
          <w:lang w:val="en-GB"/>
        </w:rPr>
        <w:t>. A</w:t>
      </w:r>
      <w:r w:rsidRPr="0016291D">
        <w:rPr>
          <w:rFonts w:ascii="Times New Roman" w:hAnsi="Times New Roman" w:cs="Times New Roman"/>
          <w:sz w:val="24"/>
          <w:szCs w:val="24"/>
          <w:lang w:val="en-GB"/>
        </w:rPr>
        <w:t xml:space="preserve">nalyses that generate informational value not only within the </w:t>
      </w:r>
      <w:r w:rsidR="00E51AD4" w:rsidRPr="0016291D">
        <w:rPr>
          <w:rFonts w:ascii="Times New Roman" w:hAnsi="Times New Roman" w:cs="Times New Roman"/>
          <w:sz w:val="24"/>
          <w:szCs w:val="24"/>
          <w:lang w:val="en-GB"/>
        </w:rPr>
        <w:t>organisation</w:t>
      </w:r>
      <w:r w:rsidR="004473B2">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 but also across firms throughout the entire supply chain</w:t>
      </w:r>
      <w:r w:rsidR="00D034B3">
        <w:rPr>
          <w:rFonts w:ascii="Times New Roman" w:hAnsi="Times New Roman" w:cs="Times New Roman"/>
          <w:sz w:val="24"/>
          <w:szCs w:val="24"/>
          <w:lang w:val="en-GB"/>
        </w:rPr>
        <w:t xml:space="preserve"> are favourable. </w:t>
      </w:r>
      <w:r w:rsidRPr="0016291D">
        <w:rPr>
          <w:rFonts w:ascii="Times New Roman" w:hAnsi="Times New Roman" w:cs="Times New Roman"/>
          <w:sz w:val="24"/>
          <w:szCs w:val="24"/>
          <w:lang w:val="en-GB"/>
        </w:rPr>
        <w:t xml:space="preserve"> </w:t>
      </w:r>
    </w:p>
    <w:p w14:paraId="6D732B68" w14:textId="31E916CB"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In the first part of our analysis, we examined data </w:t>
      </w:r>
      <w:r w:rsidR="00E51AD4" w:rsidRPr="0016291D">
        <w:rPr>
          <w:rFonts w:ascii="Times New Roman" w:hAnsi="Times New Roman" w:cs="Times New Roman"/>
          <w:sz w:val="24"/>
          <w:szCs w:val="24"/>
          <w:lang w:val="en-GB"/>
        </w:rPr>
        <w:t>collection-related metrics</w:t>
      </w:r>
      <w:r w:rsidRPr="0016291D">
        <w:rPr>
          <w:rFonts w:ascii="Times New Roman" w:hAnsi="Times New Roman" w:cs="Times New Roman"/>
          <w:sz w:val="24"/>
          <w:szCs w:val="24"/>
          <w:lang w:val="en-GB"/>
        </w:rPr>
        <w:t xml:space="preserve">. </w:t>
      </w:r>
      <w:r w:rsidR="00766687" w:rsidRPr="0016291D">
        <w:rPr>
          <w:rFonts w:ascii="Times New Roman" w:hAnsi="Times New Roman" w:cs="Times New Roman"/>
          <w:sz w:val="24"/>
          <w:szCs w:val="24"/>
          <w:lang w:val="en-GB"/>
        </w:rPr>
        <w:t>Differences between company size categories in the methods of gathering different kinds of customer data were found to be statistically significant (</w:t>
      </w:r>
      <w:r w:rsidR="00766687" w:rsidRPr="00D034B3">
        <w:rPr>
          <w:rFonts w:ascii="Times New Roman" w:hAnsi="Times New Roman" w:cs="Times New Roman"/>
          <w:i/>
          <w:iCs/>
          <w:sz w:val="24"/>
          <w:szCs w:val="24"/>
          <w:lang w:val="en-GB"/>
        </w:rPr>
        <w:t xml:space="preserve">Table </w:t>
      </w:r>
      <w:r w:rsidR="00D034B3" w:rsidRPr="00D034B3">
        <w:rPr>
          <w:rFonts w:ascii="Times New Roman" w:hAnsi="Times New Roman" w:cs="Times New Roman"/>
          <w:i/>
          <w:iCs/>
          <w:sz w:val="24"/>
          <w:szCs w:val="24"/>
          <w:lang w:val="en-GB"/>
        </w:rPr>
        <w:t>6</w:t>
      </w:r>
      <w:r w:rsidR="00766687" w:rsidRPr="0016291D">
        <w:rPr>
          <w:rFonts w:ascii="Times New Roman" w:hAnsi="Times New Roman" w:cs="Times New Roman"/>
          <w:sz w:val="24"/>
          <w:szCs w:val="24"/>
          <w:lang w:val="en-GB"/>
        </w:rPr>
        <w:t>) (Kruskal</w:t>
      </w:r>
      <w:r w:rsidR="00D034B3">
        <w:rPr>
          <w:rFonts w:ascii="Times New Roman" w:hAnsi="Times New Roman" w:cs="Times New Roman"/>
          <w:sz w:val="24"/>
          <w:szCs w:val="24"/>
          <w:lang w:val="en-GB"/>
        </w:rPr>
        <w:t>-</w:t>
      </w:r>
      <w:proofErr w:type="gramStart"/>
      <w:r w:rsidR="00766687" w:rsidRPr="0016291D">
        <w:rPr>
          <w:rFonts w:ascii="Times New Roman" w:hAnsi="Times New Roman" w:cs="Times New Roman"/>
          <w:sz w:val="24"/>
          <w:szCs w:val="24"/>
          <w:lang w:val="en-GB"/>
        </w:rPr>
        <w:t>Wallis</w:t>
      </w:r>
      <w:proofErr w:type="gramEnd"/>
      <w:r w:rsidR="00766687" w:rsidRPr="0016291D">
        <w:rPr>
          <w:rFonts w:ascii="Times New Roman" w:hAnsi="Times New Roman" w:cs="Times New Roman"/>
          <w:sz w:val="24"/>
          <w:szCs w:val="24"/>
          <w:lang w:val="en-GB"/>
        </w:rPr>
        <w:t xml:space="preserve"> test, p &lt; 0.05). Therefore, more tests should be carried out to ascertain the type and degree of the differences between the groups.</w:t>
      </w:r>
    </w:p>
    <w:p w14:paraId="76551E34" w14:textId="1B765253" w:rsidR="00E34616" w:rsidRPr="0016291D" w:rsidRDefault="00E34616" w:rsidP="00D034B3">
      <w:pPr>
        <w:spacing w:line="360" w:lineRule="auto"/>
        <w:rPr>
          <w:rFonts w:ascii="Times New Roman" w:hAnsi="Times New Roman" w:cs="Times New Roman"/>
          <w:sz w:val="24"/>
          <w:szCs w:val="24"/>
          <w:lang w:val="en-GB"/>
        </w:rPr>
      </w:pPr>
      <w:r w:rsidRPr="0016291D">
        <w:rPr>
          <w:rFonts w:ascii="Times New Roman" w:hAnsi="Times New Roman" w:cs="Times New Roman"/>
          <w:sz w:val="24"/>
          <w:szCs w:val="24"/>
          <w:lang w:val="en-GB"/>
        </w:rPr>
        <w:t>Table</w:t>
      </w:r>
      <w:r w:rsidR="00D034B3">
        <w:rPr>
          <w:rFonts w:ascii="Times New Roman" w:hAnsi="Times New Roman" w:cs="Times New Roman"/>
          <w:sz w:val="24"/>
          <w:szCs w:val="24"/>
          <w:lang w:val="en-GB"/>
        </w:rPr>
        <w:t xml:space="preserve"> 6.</w:t>
      </w:r>
      <w:r w:rsidRPr="0016291D">
        <w:rPr>
          <w:rFonts w:ascii="Times New Roman" w:hAnsi="Times New Roman" w:cs="Times New Roman"/>
          <w:sz w:val="24"/>
          <w:szCs w:val="24"/>
          <w:lang w:val="en-GB"/>
        </w:rPr>
        <w:t xml:space="preserve"> Results of the Difference Analysis for Data Analytics Variables</w:t>
      </w:r>
    </w:p>
    <w:p w14:paraId="01AFD0DF" w14:textId="09729E6B" w:rsidR="00CF58C4" w:rsidRDefault="00CF58C4"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i/>
          <w:iCs/>
          <w:noProof/>
          <w:sz w:val="24"/>
          <w:szCs w:val="24"/>
          <w:lang w:val="en-GB"/>
        </w:rPr>
        <w:lastRenderedPageBreak/>
        <w:drawing>
          <wp:inline distT="0" distB="0" distL="0" distR="0" wp14:anchorId="3EB10E83" wp14:editId="6B8E33B6">
            <wp:extent cx="6059805" cy="772839"/>
            <wp:effectExtent l="0" t="0" r="0" b="8255"/>
            <wp:docPr id="1563240270" name="Kép 1" descr="A képen szöveg, képernyőkép, Betűtípus, sor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40270" name="Kép 1" descr="A képen szöveg, képernyőkép, Betűtípus, sor látható&#10;&#10;Automatikusan generált leírás"/>
                    <pic:cNvPicPr/>
                  </pic:nvPicPr>
                  <pic:blipFill>
                    <a:blip r:embed="rId18"/>
                    <a:stretch>
                      <a:fillRect/>
                    </a:stretch>
                  </pic:blipFill>
                  <pic:spPr>
                    <a:xfrm>
                      <a:off x="0" y="0"/>
                      <a:ext cx="6083415" cy="775850"/>
                    </a:xfrm>
                    <a:prstGeom prst="rect">
                      <a:avLst/>
                    </a:prstGeom>
                  </pic:spPr>
                </pic:pic>
              </a:graphicData>
            </a:graphic>
          </wp:inline>
        </w:drawing>
      </w:r>
    </w:p>
    <w:p w14:paraId="4E4AC565" w14:textId="123E9CA7"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274253EB" w14:textId="5EE44297" w:rsidR="00E34616" w:rsidRPr="0016291D" w:rsidRDefault="00E34616" w:rsidP="00D034B3">
      <w:pPr>
        <w:spacing w:line="360" w:lineRule="auto"/>
        <w:rPr>
          <w:rFonts w:ascii="Times New Roman" w:hAnsi="Times New Roman" w:cs="Times New Roman"/>
          <w:sz w:val="24"/>
          <w:szCs w:val="24"/>
          <w:lang w:val="en-GB"/>
        </w:rPr>
      </w:pPr>
      <w:r w:rsidRPr="0016291D">
        <w:rPr>
          <w:rFonts w:ascii="Times New Roman" w:hAnsi="Times New Roman" w:cs="Times New Roman"/>
          <w:sz w:val="24"/>
          <w:szCs w:val="24"/>
          <w:lang w:val="en-GB"/>
        </w:rPr>
        <w:t>Table</w:t>
      </w:r>
      <w:r w:rsidR="00D034B3">
        <w:rPr>
          <w:rFonts w:ascii="Times New Roman" w:hAnsi="Times New Roman" w:cs="Times New Roman"/>
          <w:sz w:val="24"/>
          <w:szCs w:val="24"/>
          <w:lang w:val="en-GB"/>
        </w:rPr>
        <w:t xml:space="preserve"> 7.</w:t>
      </w:r>
      <w:r w:rsidRPr="0016291D">
        <w:rPr>
          <w:rFonts w:ascii="Times New Roman" w:hAnsi="Times New Roman" w:cs="Times New Roman"/>
          <w:sz w:val="24"/>
          <w:szCs w:val="24"/>
          <w:lang w:val="en-GB"/>
        </w:rPr>
        <w:t xml:space="preserve"> Post hoc Test Results for Data Collection Variables</w:t>
      </w:r>
    </w:p>
    <w:p w14:paraId="5448EE5A" w14:textId="56D44A11" w:rsidR="00E34616" w:rsidRDefault="00CF58C4"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78B2DD9C" wp14:editId="0E64972B">
            <wp:extent cx="6059805" cy="628558"/>
            <wp:effectExtent l="0" t="0" r="0" b="635"/>
            <wp:docPr id="1368205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205965" name=""/>
                    <pic:cNvPicPr/>
                  </pic:nvPicPr>
                  <pic:blipFill>
                    <a:blip r:embed="rId19"/>
                    <a:stretch>
                      <a:fillRect/>
                    </a:stretch>
                  </pic:blipFill>
                  <pic:spPr>
                    <a:xfrm>
                      <a:off x="0" y="0"/>
                      <a:ext cx="6084594" cy="631129"/>
                    </a:xfrm>
                    <a:prstGeom prst="rect">
                      <a:avLst/>
                    </a:prstGeom>
                  </pic:spPr>
                </pic:pic>
              </a:graphicData>
            </a:graphic>
          </wp:inline>
        </w:drawing>
      </w:r>
    </w:p>
    <w:p w14:paraId="0069FA1F" w14:textId="4542B3A2"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7280E02C" w14:textId="5A7249F3" w:rsidR="00E34616" w:rsidRPr="0016291D" w:rsidRDefault="00FB7B11"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According to the post hoc tests (</w:t>
      </w:r>
      <w:r w:rsidRPr="00D034B3">
        <w:rPr>
          <w:rFonts w:ascii="Times New Roman" w:hAnsi="Times New Roman" w:cs="Times New Roman"/>
          <w:i/>
          <w:iCs/>
          <w:sz w:val="24"/>
          <w:szCs w:val="24"/>
          <w:lang w:val="en-GB"/>
        </w:rPr>
        <w:t xml:space="preserve">Table </w:t>
      </w:r>
      <w:r w:rsidR="00D034B3" w:rsidRPr="00D034B3">
        <w:rPr>
          <w:rFonts w:ascii="Times New Roman" w:hAnsi="Times New Roman" w:cs="Times New Roman"/>
          <w:i/>
          <w:iCs/>
          <w:sz w:val="24"/>
          <w:szCs w:val="24"/>
          <w:lang w:val="en-GB"/>
        </w:rPr>
        <w:t>7</w:t>
      </w:r>
      <w:r w:rsidRPr="0016291D">
        <w:rPr>
          <w:rFonts w:ascii="Times New Roman" w:hAnsi="Times New Roman" w:cs="Times New Roman"/>
          <w:sz w:val="24"/>
          <w:szCs w:val="24"/>
          <w:lang w:val="en-GB"/>
        </w:rPr>
        <w:t xml:space="preserve">), some group pairs differ significantly. </w:t>
      </w:r>
      <w:r w:rsidR="00A858DE">
        <w:rPr>
          <w:rFonts w:ascii="Times New Roman" w:hAnsi="Times New Roman" w:cs="Times New Roman"/>
          <w:sz w:val="24"/>
          <w:szCs w:val="24"/>
          <w:lang w:val="en-GB"/>
        </w:rPr>
        <w:t>Regarding our first research question (RQ1), i</w:t>
      </w:r>
      <w:r w:rsidRPr="0016291D">
        <w:rPr>
          <w:rFonts w:ascii="Times New Roman" w:hAnsi="Times New Roman" w:cs="Times New Roman"/>
          <w:sz w:val="24"/>
          <w:szCs w:val="24"/>
          <w:lang w:val="en-GB"/>
        </w:rPr>
        <w:t>n terms of data collection methods using websites, social media platforms, and business software systems, small businesses lag well behind medium-sized and large businesses</w:t>
      </w:r>
      <w:r w:rsidR="00A858DE">
        <w:rPr>
          <w:rFonts w:ascii="Times New Roman" w:hAnsi="Times New Roman" w:cs="Times New Roman"/>
          <w:sz w:val="24"/>
          <w:szCs w:val="24"/>
          <w:lang w:val="en-GB"/>
        </w:rPr>
        <w:t>.</w:t>
      </w:r>
    </w:p>
    <w:p w14:paraId="05C5419A" w14:textId="71A6ED58" w:rsidR="00E34616" w:rsidRDefault="00CF58C4" w:rsidP="00054FF2">
      <w:pPr>
        <w:spacing w:line="360" w:lineRule="auto"/>
        <w:jc w:val="center"/>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3C9A5430" wp14:editId="07DAA0DE">
            <wp:extent cx="6002851" cy="1771650"/>
            <wp:effectExtent l="19050" t="19050" r="17145" b="19050"/>
            <wp:docPr id="879050586" name="Kép 1" descr="A képen szöveg, képernyőkép, diagram, sor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50586" name="Kép 1" descr="A képen szöveg, képernyőkép, diagram, sor látható&#10;&#10;Automatikusan generált leírás"/>
                    <pic:cNvPicPr/>
                  </pic:nvPicPr>
                  <pic:blipFill rotWithShape="1">
                    <a:blip r:embed="rId20"/>
                    <a:srcRect l="414" t="7183" r="408" b="5120"/>
                    <a:stretch/>
                  </pic:blipFill>
                  <pic:spPr bwMode="auto">
                    <a:xfrm>
                      <a:off x="0" y="0"/>
                      <a:ext cx="6018157" cy="1776167"/>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r w:rsidR="00054FF2" w:rsidRPr="0016291D">
        <w:rPr>
          <w:rFonts w:ascii="Times New Roman" w:hAnsi="Times New Roman" w:cs="Times New Roman"/>
          <w:sz w:val="24"/>
          <w:szCs w:val="24"/>
          <w:lang w:val="en-GB"/>
        </w:rPr>
        <w:t xml:space="preserve"> Figure</w:t>
      </w:r>
      <w:r w:rsidR="00054FF2">
        <w:rPr>
          <w:rFonts w:ascii="Times New Roman" w:hAnsi="Times New Roman" w:cs="Times New Roman"/>
          <w:sz w:val="24"/>
          <w:szCs w:val="24"/>
          <w:lang w:val="en-GB"/>
        </w:rPr>
        <w:t xml:space="preserve"> 2.</w:t>
      </w:r>
      <w:r w:rsidR="00054FF2" w:rsidRPr="0016291D">
        <w:rPr>
          <w:rFonts w:ascii="Times New Roman" w:hAnsi="Times New Roman" w:cs="Times New Roman"/>
          <w:sz w:val="24"/>
          <w:szCs w:val="24"/>
          <w:lang w:val="en-GB"/>
        </w:rPr>
        <w:t xml:space="preserve"> Box-plots on the first test</w:t>
      </w:r>
      <w:r w:rsidR="00054FF2">
        <w:rPr>
          <w:rFonts w:ascii="Times New Roman" w:hAnsi="Times New Roman" w:cs="Times New Roman"/>
          <w:sz w:val="24"/>
          <w:szCs w:val="24"/>
          <w:lang w:val="en-GB"/>
        </w:rPr>
        <w:t xml:space="preserve"> (data collection variables)</w:t>
      </w:r>
    </w:p>
    <w:p w14:paraId="248DDE22" w14:textId="650D01F8"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67B82F5B" w14:textId="05C9316C" w:rsidR="00784FEF" w:rsidRPr="0016291D" w:rsidRDefault="00784FEF"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 dispersion for the corresponding indicators within each size category is shown in </w:t>
      </w:r>
      <w:r w:rsidRPr="00054FF2">
        <w:rPr>
          <w:rFonts w:ascii="Times New Roman" w:hAnsi="Times New Roman" w:cs="Times New Roman"/>
          <w:i/>
          <w:iCs/>
          <w:sz w:val="24"/>
          <w:szCs w:val="24"/>
          <w:lang w:val="en-GB"/>
        </w:rPr>
        <w:t xml:space="preserve">Figure </w:t>
      </w:r>
      <w:r w:rsidR="00054FF2" w:rsidRPr="00054FF2">
        <w:rPr>
          <w:rFonts w:ascii="Times New Roman" w:hAnsi="Times New Roman" w:cs="Times New Roman"/>
          <w:i/>
          <w:iCs/>
          <w:sz w:val="24"/>
          <w:szCs w:val="24"/>
          <w:lang w:val="en-GB"/>
        </w:rPr>
        <w:t>2</w:t>
      </w:r>
      <w:r w:rsidRPr="00054FF2">
        <w:rPr>
          <w:rFonts w:ascii="Times New Roman" w:hAnsi="Times New Roman" w:cs="Times New Roman"/>
          <w:i/>
          <w:iCs/>
          <w:sz w:val="24"/>
          <w:szCs w:val="24"/>
          <w:lang w:val="en-GB"/>
        </w:rPr>
        <w:t>.</w:t>
      </w:r>
      <w:r w:rsidRPr="0016291D">
        <w:rPr>
          <w:rFonts w:ascii="Times New Roman" w:hAnsi="Times New Roman" w:cs="Times New Roman"/>
          <w:sz w:val="24"/>
          <w:szCs w:val="24"/>
          <w:lang w:val="en-GB"/>
        </w:rPr>
        <w:t xml:space="preserve"> It emphasises that while medium-sized businesses use web-based data collection more than small businesses, their procedures are still more </w:t>
      </w:r>
      <w:proofErr w:type="gramStart"/>
      <w:r w:rsidRPr="0016291D">
        <w:rPr>
          <w:rFonts w:ascii="Times New Roman" w:hAnsi="Times New Roman" w:cs="Times New Roman"/>
          <w:sz w:val="24"/>
          <w:szCs w:val="24"/>
          <w:lang w:val="en-GB"/>
        </w:rPr>
        <w:t>similar to</w:t>
      </w:r>
      <w:proofErr w:type="gramEnd"/>
      <w:r w:rsidRPr="0016291D">
        <w:rPr>
          <w:rFonts w:ascii="Times New Roman" w:hAnsi="Times New Roman" w:cs="Times New Roman"/>
          <w:sz w:val="24"/>
          <w:szCs w:val="24"/>
          <w:lang w:val="en-GB"/>
        </w:rPr>
        <w:t xml:space="preserve"> those of smaller businesses. Even though they haven't yet caught up to big businesses, this points to the beginnings of a digital transformation. Compared to small businesses, medium-sized enterprises exhibit a higher degree of digital maturity and more closely resemble large corporations when it comes to social media data collection. On the other hand, medium-sized businesses once more resemble small businesses when it comes to gathering data using business software, suggesting that digital integration in this sector has not yet been fully realised. </w:t>
      </w:r>
    </w:p>
    <w:p w14:paraId="632DA548" w14:textId="1F194A05" w:rsidR="00E34616" w:rsidRPr="0016291D" w:rsidRDefault="00394847"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 outliers found among small businesses in web-based data collection might be businesses that are substantially more developed than their peers because of industry-specific factors or outside funding </w:t>
      </w:r>
      <w:r w:rsidRPr="0016291D">
        <w:rPr>
          <w:rFonts w:ascii="Times New Roman" w:hAnsi="Times New Roman" w:cs="Times New Roman"/>
          <w:sz w:val="24"/>
          <w:szCs w:val="24"/>
          <w:lang w:val="en-GB"/>
        </w:rPr>
        <w:lastRenderedPageBreak/>
        <w:t>(like EU grants). On the other hand, businesses with less advanced digital practices are indicated by downward outliers in data collection based on business software. Overall, the findings show that medium-sized and especially large enterprises have significantly more sophisticated digital data collection systems. Financial limitations, a lack of digital competencies, and a lack of IT infrastructure are the main obstacles small businesses face in this area.</w:t>
      </w:r>
    </w:p>
    <w:p w14:paraId="692AB9B5" w14:textId="77777777" w:rsidR="00E34616" w:rsidRPr="0016291D" w:rsidRDefault="00E34616" w:rsidP="00C46BB0">
      <w:pPr>
        <w:shd w:val="clear" w:color="auto" w:fill="C1E4F5" w:themeFill="accent1" w:themeFillTint="33"/>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Results on Customer Collaboration</w:t>
      </w:r>
    </w:p>
    <w:p w14:paraId="3AA7DFF0" w14:textId="77363A73" w:rsidR="00E34616" w:rsidRPr="0016291D" w:rsidRDefault="00EF2AE4"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The robustness of the findings was confirmed by the statistical significance of the ANOVA results (p &lt; 0.05) and the lack of significance of the Levene</w:t>
      </w:r>
      <w:r w:rsidR="00C23F4D">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test for </w:t>
      </w:r>
      <w:r w:rsidR="00DD019E" w:rsidRPr="00DD019E">
        <w:rPr>
          <w:rFonts w:ascii="Times New Roman" w:hAnsi="Times New Roman" w:cs="Times New Roman"/>
          <w:sz w:val="24"/>
          <w:szCs w:val="24"/>
          <w:lang w:val="en-GB"/>
        </w:rPr>
        <w:t xml:space="preserve">homogeneity </w:t>
      </w:r>
      <w:r w:rsidRPr="0016291D">
        <w:rPr>
          <w:rFonts w:ascii="Times New Roman" w:hAnsi="Times New Roman" w:cs="Times New Roman"/>
          <w:sz w:val="24"/>
          <w:szCs w:val="24"/>
          <w:lang w:val="en-GB"/>
        </w:rPr>
        <w:t>in the customer collaboration area (</w:t>
      </w:r>
      <w:r w:rsidRPr="00C23F4D">
        <w:rPr>
          <w:rFonts w:ascii="Times New Roman" w:hAnsi="Times New Roman" w:cs="Times New Roman"/>
          <w:i/>
          <w:iCs/>
          <w:sz w:val="24"/>
          <w:szCs w:val="24"/>
          <w:lang w:val="en-GB"/>
        </w:rPr>
        <w:t xml:space="preserve">Table </w:t>
      </w:r>
      <w:r w:rsidR="00C23F4D" w:rsidRPr="00C23F4D">
        <w:rPr>
          <w:rFonts w:ascii="Times New Roman" w:hAnsi="Times New Roman" w:cs="Times New Roman"/>
          <w:i/>
          <w:iCs/>
          <w:sz w:val="24"/>
          <w:szCs w:val="24"/>
          <w:lang w:val="en-GB"/>
        </w:rPr>
        <w:t>8</w:t>
      </w:r>
      <w:r w:rsidRPr="0016291D">
        <w:rPr>
          <w:rFonts w:ascii="Times New Roman" w:hAnsi="Times New Roman" w:cs="Times New Roman"/>
          <w:sz w:val="24"/>
          <w:szCs w:val="24"/>
          <w:lang w:val="en-GB"/>
        </w:rPr>
        <w:t>).</w:t>
      </w:r>
    </w:p>
    <w:p w14:paraId="5546C6B0" w14:textId="701DADDD" w:rsidR="00E34616" w:rsidRPr="0016291D" w:rsidRDefault="00C23F4D" w:rsidP="00C23F4D">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Table 8</w:t>
      </w:r>
      <w:r w:rsidR="00E34616" w:rsidRPr="0016291D">
        <w:rPr>
          <w:rFonts w:ascii="Times New Roman" w:hAnsi="Times New Roman" w:cs="Times New Roman"/>
          <w:sz w:val="24"/>
          <w:szCs w:val="24"/>
          <w:lang w:val="en-GB"/>
        </w:rPr>
        <w:t>. Results of the Difference Tests for Customer Collaboration Variables</w:t>
      </w:r>
    </w:p>
    <w:p w14:paraId="1741393D" w14:textId="49B12724" w:rsidR="00E34616" w:rsidRDefault="00FF175B"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2C3769D8" wp14:editId="5897BCC8">
            <wp:extent cx="6096000" cy="567132"/>
            <wp:effectExtent l="0" t="0" r="0" b="4445"/>
            <wp:docPr id="1074160536" name="Kép 1" descr="Grafikon képernyőképe&#10;&#10;A mesterséges intelligencia által generált tartalom helytelen le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160536" name="Kép 1" descr="A screenshot of a graph&#10;&#10;AI-generated content may be incorrect."/>
                    <pic:cNvPicPr/>
                  </pic:nvPicPr>
                  <pic:blipFill>
                    <a:blip r:embed="rId21"/>
                    <a:stretch>
                      <a:fillRect/>
                    </a:stretch>
                  </pic:blipFill>
                  <pic:spPr>
                    <a:xfrm>
                      <a:off x="0" y="0"/>
                      <a:ext cx="6126671" cy="569985"/>
                    </a:xfrm>
                    <a:prstGeom prst="rect">
                      <a:avLst/>
                    </a:prstGeom>
                  </pic:spPr>
                </pic:pic>
              </a:graphicData>
            </a:graphic>
          </wp:inline>
        </w:drawing>
      </w:r>
    </w:p>
    <w:p w14:paraId="19029F86" w14:textId="186CF050"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0F6EFB18" w14:textId="2FA376B3" w:rsidR="00FF175B" w:rsidRPr="0016291D" w:rsidRDefault="00FF175B"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2D0D8699" wp14:editId="02026905">
            <wp:extent cx="6055063" cy="1371600"/>
            <wp:effectExtent l="0" t="0" r="3175" b="0"/>
            <wp:docPr id="1477310048" name="Picture 1" descr="Grafikon képernyőképe&#10;&#10;A mesterséges intelligencia által generált tartalom helytelen leh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7310048" name="Picture 1" descr="A screenshot of a graph&#10;&#10;AI-generated content may be incorrect."/>
                    <pic:cNvPicPr/>
                  </pic:nvPicPr>
                  <pic:blipFill>
                    <a:blip r:embed="rId22"/>
                    <a:stretch>
                      <a:fillRect/>
                    </a:stretch>
                  </pic:blipFill>
                  <pic:spPr>
                    <a:xfrm>
                      <a:off x="0" y="0"/>
                      <a:ext cx="6055401" cy="1371677"/>
                    </a:xfrm>
                    <a:prstGeom prst="rect">
                      <a:avLst/>
                    </a:prstGeom>
                  </pic:spPr>
                </pic:pic>
              </a:graphicData>
            </a:graphic>
          </wp:inline>
        </w:drawing>
      </w:r>
    </w:p>
    <w:p w14:paraId="44D9C0DA" w14:textId="16FB79BC" w:rsidR="00C23F4D" w:rsidRDefault="00C23F4D" w:rsidP="00C23F4D">
      <w:pPr>
        <w:spacing w:line="360" w:lineRule="auto"/>
        <w:jc w:val="center"/>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Figure 3. Boxplot on </w:t>
      </w:r>
      <w:r w:rsidR="00C46BB0">
        <w:rPr>
          <w:rFonts w:ascii="Times New Roman" w:hAnsi="Times New Roman" w:cs="Times New Roman"/>
          <w:sz w:val="24"/>
          <w:szCs w:val="24"/>
          <w:lang w:val="en-GB"/>
        </w:rPr>
        <w:t>C</w:t>
      </w:r>
      <w:r w:rsidRPr="0016291D">
        <w:rPr>
          <w:rFonts w:ascii="Times New Roman" w:hAnsi="Times New Roman" w:cs="Times New Roman"/>
          <w:sz w:val="24"/>
          <w:szCs w:val="24"/>
          <w:lang w:val="en-GB"/>
        </w:rPr>
        <w:t>ustomer Collaboration related variables</w:t>
      </w:r>
    </w:p>
    <w:p w14:paraId="4936B131" w14:textId="09F029C9"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127FC95E" w14:textId="564BD951" w:rsidR="00FF175B" w:rsidRDefault="00D17640"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A boxplot</w:t>
      </w:r>
      <w:r w:rsidR="00C46BB0">
        <w:rPr>
          <w:rFonts w:ascii="Times New Roman" w:hAnsi="Times New Roman" w:cs="Times New Roman"/>
          <w:sz w:val="24"/>
          <w:szCs w:val="24"/>
          <w:lang w:val="en-GB"/>
        </w:rPr>
        <w:t xml:space="preserve"> </w:t>
      </w:r>
      <w:r w:rsidRPr="0016291D">
        <w:rPr>
          <w:rFonts w:ascii="Times New Roman" w:hAnsi="Times New Roman" w:cs="Times New Roman"/>
          <w:sz w:val="24"/>
          <w:szCs w:val="24"/>
          <w:lang w:val="en-GB"/>
        </w:rPr>
        <w:t xml:space="preserve">showing the variations among company size categories is shown in </w:t>
      </w:r>
      <w:r w:rsidRPr="00C46BB0">
        <w:rPr>
          <w:rFonts w:ascii="Times New Roman" w:hAnsi="Times New Roman" w:cs="Times New Roman"/>
          <w:i/>
          <w:iCs/>
          <w:sz w:val="24"/>
          <w:szCs w:val="24"/>
          <w:lang w:val="en-GB"/>
        </w:rPr>
        <w:t>Figure 3.</w:t>
      </w:r>
      <w:r w:rsidRPr="0016291D">
        <w:rPr>
          <w:rFonts w:ascii="Times New Roman" w:hAnsi="Times New Roman" w:cs="Times New Roman"/>
          <w:sz w:val="24"/>
          <w:szCs w:val="24"/>
          <w:lang w:val="en-GB"/>
        </w:rPr>
        <w:t xml:space="preserve"> </w:t>
      </w:r>
      <w:proofErr w:type="gramStart"/>
      <w:r w:rsidRPr="0016291D">
        <w:rPr>
          <w:rFonts w:ascii="Times New Roman" w:hAnsi="Times New Roman" w:cs="Times New Roman"/>
          <w:sz w:val="24"/>
          <w:szCs w:val="24"/>
          <w:lang w:val="en-GB"/>
        </w:rPr>
        <w:t>The majority of</w:t>
      </w:r>
      <w:proofErr w:type="gramEnd"/>
      <w:r w:rsidRPr="0016291D">
        <w:rPr>
          <w:rFonts w:ascii="Times New Roman" w:hAnsi="Times New Roman" w:cs="Times New Roman"/>
          <w:sz w:val="24"/>
          <w:szCs w:val="24"/>
          <w:lang w:val="en-GB"/>
        </w:rPr>
        <w:t xml:space="preserve"> the outliers are found in small businesses, which probably comprise some of the first to use cutting-edge collaboration tools.</w:t>
      </w:r>
    </w:p>
    <w:p w14:paraId="5AB7F777" w14:textId="77777777" w:rsidR="00647787" w:rsidRDefault="00647787" w:rsidP="00647787">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Table 9.</w:t>
      </w:r>
      <w:r w:rsidRPr="0016291D">
        <w:rPr>
          <w:rFonts w:ascii="Times New Roman" w:hAnsi="Times New Roman" w:cs="Times New Roman"/>
          <w:sz w:val="24"/>
          <w:szCs w:val="24"/>
          <w:lang w:val="en-GB"/>
        </w:rPr>
        <w:t xml:space="preserve"> Post hoc test results</w:t>
      </w:r>
      <w:r>
        <w:rPr>
          <w:rFonts w:ascii="Times New Roman" w:hAnsi="Times New Roman" w:cs="Times New Roman"/>
          <w:sz w:val="24"/>
          <w:szCs w:val="24"/>
          <w:lang w:val="en-GB"/>
        </w:rPr>
        <w:t xml:space="preserve"> on Customer Collaboration</w:t>
      </w:r>
    </w:p>
    <w:p w14:paraId="44442CB7" w14:textId="067454AE" w:rsidR="00FF175B" w:rsidRDefault="00FF175B" w:rsidP="00C46BB0">
      <w:pPr>
        <w:spacing w:line="360" w:lineRule="auto"/>
        <w:jc w:val="center"/>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37E155C7" wp14:editId="2BA7781D">
            <wp:extent cx="5918200" cy="609303"/>
            <wp:effectExtent l="0" t="0" r="0" b="635"/>
            <wp:docPr id="2121402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402960" name=""/>
                    <pic:cNvPicPr/>
                  </pic:nvPicPr>
                  <pic:blipFill>
                    <a:blip r:embed="rId23"/>
                    <a:stretch>
                      <a:fillRect/>
                    </a:stretch>
                  </pic:blipFill>
                  <pic:spPr>
                    <a:xfrm>
                      <a:off x="0" y="0"/>
                      <a:ext cx="5954304" cy="613020"/>
                    </a:xfrm>
                    <a:prstGeom prst="rect">
                      <a:avLst/>
                    </a:prstGeom>
                  </pic:spPr>
                </pic:pic>
              </a:graphicData>
            </a:graphic>
          </wp:inline>
        </w:drawing>
      </w:r>
    </w:p>
    <w:p w14:paraId="05D50A27" w14:textId="4AFCB97E"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71533CCF" w14:textId="7291B62A" w:rsidR="00E34616" w:rsidRPr="0016291D" w:rsidRDefault="00D17640"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Statistically significant differences were found in the levels of customer support, multilingual services, and interactive website functions, as indicated by the post hoc tests (</w:t>
      </w:r>
      <w:r w:rsidRPr="00C46BB0">
        <w:rPr>
          <w:rFonts w:ascii="Times New Roman" w:hAnsi="Times New Roman" w:cs="Times New Roman"/>
          <w:i/>
          <w:iCs/>
          <w:sz w:val="24"/>
          <w:szCs w:val="24"/>
          <w:lang w:val="en-GB"/>
        </w:rPr>
        <w:t xml:space="preserve">Table </w:t>
      </w:r>
      <w:r w:rsidR="00C46BB0" w:rsidRPr="00C46BB0">
        <w:rPr>
          <w:rFonts w:ascii="Times New Roman" w:hAnsi="Times New Roman" w:cs="Times New Roman"/>
          <w:i/>
          <w:iCs/>
          <w:sz w:val="24"/>
          <w:szCs w:val="24"/>
          <w:lang w:val="en-GB"/>
        </w:rPr>
        <w:t>9</w:t>
      </w:r>
      <w:r w:rsidRPr="0016291D">
        <w:rPr>
          <w:rFonts w:ascii="Times New Roman" w:hAnsi="Times New Roman" w:cs="Times New Roman"/>
          <w:sz w:val="24"/>
          <w:szCs w:val="24"/>
          <w:lang w:val="en-GB"/>
        </w:rPr>
        <w:t>).</w:t>
      </w:r>
      <w:r w:rsidR="00E34616" w:rsidRPr="0016291D">
        <w:rPr>
          <w:rFonts w:ascii="Times New Roman" w:hAnsi="Times New Roman" w:cs="Times New Roman"/>
          <w:sz w:val="24"/>
          <w:szCs w:val="24"/>
          <w:lang w:val="en-GB"/>
        </w:rPr>
        <w:t xml:space="preserve"> While medium-sized and large enterprises exhibited similar characteristics regarding basic features (e.g., price lists and service descriptions), customer support practices were more comparable between small and medium-sized firms. This finding underscores that, although basic digital presence is widespread, advanced collaboration features are more characteristic of larger organizations.</w:t>
      </w:r>
    </w:p>
    <w:p w14:paraId="2150D779" w14:textId="039BC009" w:rsidR="00E34616" w:rsidRPr="0016291D" w:rsidRDefault="00E34616" w:rsidP="0011552C">
      <w:pPr>
        <w:shd w:val="clear" w:color="auto" w:fill="C1E4F5" w:themeFill="accent1" w:themeFillTint="33"/>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Social media data </w:t>
      </w:r>
      <w:r w:rsidR="00E51AD4" w:rsidRPr="0016291D">
        <w:rPr>
          <w:rFonts w:ascii="Times New Roman" w:hAnsi="Times New Roman" w:cs="Times New Roman"/>
          <w:sz w:val="24"/>
          <w:szCs w:val="24"/>
          <w:lang w:val="en-GB"/>
        </w:rPr>
        <w:t>utilisation</w:t>
      </w:r>
    </w:p>
    <w:p w14:paraId="4C0282E3" w14:textId="751CE727"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 ANOVA analysis revealed statistically significant differences among company size categories regarding the </w:t>
      </w:r>
      <w:r w:rsidR="00E51AD4" w:rsidRPr="0016291D">
        <w:rPr>
          <w:rFonts w:ascii="Times New Roman" w:hAnsi="Times New Roman" w:cs="Times New Roman"/>
          <w:sz w:val="24"/>
          <w:szCs w:val="24"/>
          <w:lang w:val="en-GB"/>
        </w:rPr>
        <w:t>utilisation</w:t>
      </w:r>
      <w:r w:rsidRPr="0016291D">
        <w:rPr>
          <w:rFonts w:ascii="Times New Roman" w:hAnsi="Times New Roman" w:cs="Times New Roman"/>
          <w:sz w:val="24"/>
          <w:szCs w:val="24"/>
          <w:lang w:val="en-GB"/>
        </w:rPr>
        <w:t xml:space="preserve"> of social media data (see Table X). </w:t>
      </w:r>
      <w:r w:rsidR="001D3101" w:rsidRPr="0016291D">
        <w:rPr>
          <w:rFonts w:ascii="Times New Roman" w:hAnsi="Times New Roman" w:cs="Times New Roman"/>
          <w:sz w:val="24"/>
          <w:szCs w:val="24"/>
          <w:lang w:val="en-GB"/>
        </w:rPr>
        <w:t xml:space="preserve">The assumption of equal variances is supported by the non-significant results of the Levene test for homogeneity (p &gt; 0.05). The reliability of the results was confirmed by the </w:t>
      </w:r>
      <w:r w:rsidR="00E51AD4" w:rsidRPr="0016291D">
        <w:rPr>
          <w:rFonts w:ascii="Times New Roman" w:hAnsi="Times New Roman" w:cs="Times New Roman"/>
          <w:sz w:val="24"/>
          <w:szCs w:val="24"/>
          <w:lang w:val="en-GB"/>
        </w:rPr>
        <w:t xml:space="preserve">ANOVA's statistical significance </w:t>
      </w:r>
      <w:r w:rsidR="001D3101" w:rsidRPr="0016291D">
        <w:rPr>
          <w:rFonts w:ascii="Times New Roman" w:hAnsi="Times New Roman" w:cs="Times New Roman"/>
          <w:sz w:val="24"/>
          <w:szCs w:val="24"/>
          <w:lang w:val="en-GB"/>
        </w:rPr>
        <w:t>(p &lt; 0.05).</w:t>
      </w:r>
    </w:p>
    <w:p w14:paraId="17642B0A" w14:textId="70EFDD63" w:rsidR="00E34616" w:rsidRPr="0016291D" w:rsidRDefault="00E34616" w:rsidP="00C46BB0">
      <w:pPr>
        <w:spacing w:line="360" w:lineRule="auto"/>
        <w:rPr>
          <w:rFonts w:ascii="Times New Roman" w:hAnsi="Times New Roman" w:cs="Times New Roman"/>
          <w:sz w:val="24"/>
          <w:szCs w:val="24"/>
          <w:lang w:val="en-GB"/>
        </w:rPr>
      </w:pPr>
      <w:r w:rsidRPr="0016291D">
        <w:rPr>
          <w:rFonts w:ascii="Times New Roman" w:hAnsi="Times New Roman" w:cs="Times New Roman"/>
          <w:sz w:val="24"/>
          <w:szCs w:val="24"/>
          <w:lang w:val="en-GB"/>
        </w:rPr>
        <w:t>Table</w:t>
      </w:r>
      <w:r w:rsidR="00C46BB0">
        <w:rPr>
          <w:rFonts w:ascii="Times New Roman" w:hAnsi="Times New Roman" w:cs="Times New Roman"/>
          <w:sz w:val="24"/>
          <w:szCs w:val="24"/>
          <w:lang w:val="en-GB"/>
        </w:rPr>
        <w:t xml:space="preserve"> 10.</w:t>
      </w:r>
      <w:r w:rsidRPr="0016291D">
        <w:rPr>
          <w:rFonts w:ascii="Times New Roman" w:hAnsi="Times New Roman" w:cs="Times New Roman"/>
          <w:sz w:val="24"/>
          <w:szCs w:val="24"/>
          <w:lang w:val="en-GB"/>
        </w:rPr>
        <w:t xml:space="preserve"> </w:t>
      </w:r>
      <w:r w:rsidR="00C46BB0">
        <w:rPr>
          <w:rFonts w:ascii="Times New Roman" w:hAnsi="Times New Roman" w:cs="Times New Roman"/>
          <w:sz w:val="24"/>
          <w:szCs w:val="24"/>
          <w:lang w:val="en-GB"/>
        </w:rPr>
        <w:t>O</w:t>
      </w:r>
      <w:r w:rsidR="00647787">
        <w:rPr>
          <w:rFonts w:ascii="Times New Roman" w:hAnsi="Times New Roman" w:cs="Times New Roman"/>
          <w:sz w:val="24"/>
          <w:szCs w:val="24"/>
          <w:lang w:val="en-GB"/>
        </w:rPr>
        <w:t>ne</w:t>
      </w:r>
      <w:r w:rsidRPr="0016291D">
        <w:rPr>
          <w:rFonts w:ascii="Times New Roman" w:hAnsi="Times New Roman" w:cs="Times New Roman"/>
          <w:sz w:val="24"/>
          <w:szCs w:val="24"/>
          <w:lang w:val="en-GB"/>
        </w:rPr>
        <w:t>-way ANOVA stat</w:t>
      </w:r>
      <w:r w:rsidR="00D66777">
        <w:rPr>
          <w:rFonts w:ascii="Times New Roman" w:hAnsi="Times New Roman" w:cs="Times New Roman"/>
          <w:sz w:val="24"/>
          <w:szCs w:val="24"/>
          <w:lang w:val="en-GB"/>
        </w:rPr>
        <w:t xml:space="preserve"> results</w:t>
      </w:r>
    </w:p>
    <w:p w14:paraId="7252A0C7" w14:textId="0A965156" w:rsidR="00E34616" w:rsidRDefault="00FF175B"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152BC1C7" wp14:editId="409C0A41">
            <wp:extent cx="6108700" cy="568314"/>
            <wp:effectExtent l="0" t="0" r="0" b="3810"/>
            <wp:docPr id="730071036" name="Kép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071036" name="Kép 1" descr="A screenshot of a computer&#10;&#10;AI-generated content may be incorrect."/>
                    <pic:cNvPicPr/>
                  </pic:nvPicPr>
                  <pic:blipFill>
                    <a:blip r:embed="rId24"/>
                    <a:stretch>
                      <a:fillRect/>
                    </a:stretch>
                  </pic:blipFill>
                  <pic:spPr>
                    <a:xfrm>
                      <a:off x="0" y="0"/>
                      <a:ext cx="6146093" cy="571793"/>
                    </a:xfrm>
                    <a:prstGeom prst="rect">
                      <a:avLst/>
                    </a:prstGeom>
                  </pic:spPr>
                </pic:pic>
              </a:graphicData>
            </a:graphic>
          </wp:inline>
        </w:drawing>
      </w:r>
    </w:p>
    <w:p w14:paraId="228AB36E" w14:textId="72AE3997"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7C0A5D95" w14:textId="32E879E0" w:rsidR="00E34616" w:rsidRPr="0016291D" w:rsidRDefault="001D3101"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 variations in social media usage among company size categories are depicted in the boxplot in Figure 4. </w:t>
      </w:r>
      <w:r w:rsidR="00E34616" w:rsidRPr="0016291D">
        <w:rPr>
          <w:rFonts w:ascii="Times New Roman" w:hAnsi="Times New Roman" w:cs="Times New Roman"/>
          <w:sz w:val="24"/>
          <w:szCs w:val="24"/>
          <w:lang w:val="en-GB"/>
        </w:rPr>
        <w:t xml:space="preserve">Outliers appear predominantly among small enterprises, suggesting that a few firms exceed the average level within their segment in this area. </w:t>
      </w:r>
      <w:r w:rsidRPr="0016291D">
        <w:rPr>
          <w:rFonts w:ascii="Times New Roman" w:hAnsi="Times New Roman" w:cs="Times New Roman"/>
          <w:sz w:val="24"/>
          <w:szCs w:val="24"/>
          <w:lang w:val="en-GB"/>
        </w:rPr>
        <w:t>This could be due to external digital support mechanisms</w:t>
      </w:r>
      <w:r w:rsidR="00E51AD4" w:rsidRPr="0016291D">
        <w:rPr>
          <w:rFonts w:ascii="Times New Roman" w:hAnsi="Times New Roman" w:cs="Times New Roman"/>
          <w:sz w:val="24"/>
          <w:szCs w:val="24"/>
          <w:lang w:val="en-GB"/>
        </w:rPr>
        <w:t>, such as grant funding, consulting programs, or younger leadership, or to industry-specific factors, such as</w:t>
      </w:r>
      <w:r w:rsidRPr="0016291D">
        <w:rPr>
          <w:rFonts w:ascii="Times New Roman" w:hAnsi="Times New Roman" w:cs="Times New Roman"/>
          <w:sz w:val="24"/>
          <w:szCs w:val="24"/>
          <w:lang w:val="en-GB"/>
        </w:rPr>
        <w:t xml:space="preserve"> marketing agencies and creative sectors.</w:t>
      </w:r>
    </w:p>
    <w:p w14:paraId="500F22B5" w14:textId="6FB34761" w:rsidR="00FF175B" w:rsidRPr="0016291D" w:rsidRDefault="00FF175B" w:rsidP="00D66777">
      <w:pPr>
        <w:spacing w:line="360" w:lineRule="auto"/>
        <w:jc w:val="center"/>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4BC634F8" wp14:editId="44CE21D4">
            <wp:extent cx="5994400" cy="1669736"/>
            <wp:effectExtent l="0" t="0" r="6350" b="6985"/>
            <wp:docPr id="940368741" name="Picture 1" descr="A diagram with blue square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368741" name="Picture 1" descr="A diagram with blue squares and lines&#10;&#10;AI-generated content may be incorrect."/>
                    <pic:cNvPicPr/>
                  </pic:nvPicPr>
                  <pic:blipFill>
                    <a:blip r:embed="rId25"/>
                    <a:stretch>
                      <a:fillRect/>
                    </a:stretch>
                  </pic:blipFill>
                  <pic:spPr>
                    <a:xfrm>
                      <a:off x="0" y="0"/>
                      <a:ext cx="5997057" cy="1670476"/>
                    </a:xfrm>
                    <a:prstGeom prst="rect">
                      <a:avLst/>
                    </a:prstGeom>
                  </pic:spPr>
                </pic:pic>
              </a:graphicData>
            </a:graphic>
          </wp:inline>
        </w:drawing>
      </w:r>
    </w:p>
    <w:p w14:paraId="2B9251CC" w14:textId="77777777" w:rsidR="00D66777" w:rsidRDefault="00D66777" w:rsidP="00D66777">
      <w:pPr>
        <w:spacing w:line="360" w:lineRule="auto"/>
        <w:jc w:val="center"/>
        <w:rPr>
          <w:rFonts w:ascii="Times New Roman" w:hAnsi="Times New Roman" w:cs="Times New Roman"/>
          <w:sz w:val="24"/>
          <w:szCs w:val="24"/>
          <w:lang w:val="en-GB"/>
        </w:rPr>
      </w:pPr>
      <w:r w:rsidRPr="0016291D">
        <w:rPr>
          <w:rFonts w:ascii="Times New Roman" w:hAnsi="Times New Roman" w:cs="Times New Roman"/>
          <w:sz w:val="24"/>
          <w:szCs w:val="24"/>
          <w:lang w:val="en-GB"/>
        </w:rPr>
        <w:t>Figure</w:t>
      </w:r>
      <w:r>
        <w:rPr>
          <w:rFonts w:ascii="Times New Roman" w:hAnsi="Times New Roman" w:cs="Times New Roman"/>
          <w:sz w:val="24"/>
          <w:szCs w:val="24"/>
          <w:lang w:val="en-GB"/>
        </w:rPr>
        <w:t xml:space="preserve"> 4.</w:t>
      </w:r>
      <w:r w:rsidRPr="0016291D">
        <w:rPr>
          <w:rFonts w:ascii="Times New Roman" w:hAnsi="Times New Roman" w:cs="Times New Roman"/>
          <w:sz w:val="24"/>
          <w:szCs w:val="24"/>
          <w:lang w:val="en-GB"/>
        </w:rPr>
        <w:t xml:space="preserve"> Boxplots on second analysis</w:t>
      </w:r>
    </w:p>
    <w:p w14:paraId="70C3C645" w14:textId="4913C936"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33E9A4C5" w14:textId="235D3996" w:rsidR="00821485" w:rsidRPr="0016291D" w:rsidRDefault="00821485"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Three main areas showed statistically significant differences between the various company size categories, according to the post hoc tests (</w:t>
      </w:r>
      <w:r w:rsidRPr="00D66777">
        <w:rPr>
          <w:rFonts w:ascii="Times New Roman" w:hAnsi="Times New Roman" w:cs="Times New Roman"/>
          <w:i/>
          <w:iCs/>
          <w:sz w:val="24"/>
          <w:szCs w:val="24"/>
          <w:lang w:val="en-GB"/>
        </w:rPr>
        <w:t xml:space="preserve">Table </w:t>
      </w:r>
      <w:r w:rsidR="00D66777" w:rsidRPr="00D66777">
        <w:rPr>
          <w:rFonts w:ascii="Times New Roman" w:hAnsi="Times New Roman" w:cs="Times New Roman"/>
          <w:i/>
          <w:iCs/>
          <w:sz w:val="24"/>
          <w:szCs w:val="24"/>
          <w:lang w:val="en-GB"/>
        </w:rPr>
        <w:t>11</w:t>
      </w:r>
      <w:r w:rsidRPr="0016291D">
        <w:rPr>
          <w:rFonts w:ascii="Times New Roman" w:hAnsi="Times New Roman" w:cs="Times New Roman"/>
          <w:sz w:val="24"/>
          <w:szCs w:val="24"/>
          <w:lang w:val="en-GB"/>
        </w:rPr>
        <w:t>):</w:t>
      </w:r>
    </w:p>
    <w:p w14:paraId="73ED14DC" w14:textId="444205E9"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1.</w:t>
      </w:r>
      <w:r w:rsidRPr="0016291D">
        <w:rPr>
          <w:rFonts w:ascii="Times New Roman" w:hAnsi="Times New Roman" w:cs="Times New Roman"/>
          <w:sz w:val="24"/>
          <w:szCs w:val="24"/>
          <w:lang w:val="en-GB"/>
        </w:rPr>
        <w:tab/>
        <w:t>marketing activities aimed at enhancing brand image,</w:t>
      </w:r>
    </w:p>
    <w:p w14:paraId="69463EF8" w14:textId="77777777" w:rsidR="00E34616"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2.</w:t>
      </w:r>
      <w:r w:rsidRPr="0016291D">
        <w:rPr>
          <w:rFonts w:ascii="Times New Roman" w:hAnsi="Times New Roman" w:cs="Times New Roman"/>
          <w:sz w:val="24"/>
          <w:szCs w:val="24"/>
          <w:lang w:val="en-GB"/>
        </w:rPr>
        <w:tab/>
        <w:t>collection of customer feedback, and</w:t>
      </w:r>
    </w:p>
    <w:p w14:paraId="76C2DCA1" w14:textId="171B08BB" w:rsidR="00D66777" w:rsidRPr="0016291D" w:rsidRDefault="00E34616"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3.</w:t>
      </w:r>
      <w:r w:rsidRPr="0016291D">
        <w:rPr>
          <w:rFonts w:ascii="Times New Roman" w:hAnsi="Times New Roman" w:cs="Times New Roman"/>
          <w:sz w:val="24"/>
          <w:szCs w:val="24"/>
          <w:lang w:val="en-GB"/>
        </w:rPr>
        <w:tab/>
      </w:r>
      <w:r w:rsidR="00E51AD4" w:rsidRPr="0016291D">
        <w:rPr>
          <w:rFonts w:ascii="Times New Roman" w:hAnsi="Times New Roman" w:cs="Times New Roman"/>
          <w:sz w:val="24"/>
          <w:szCs w:val="24"/>
          <w:lang w:val="en-GB"/>
        </w:rPr>
        <w:t>Customer</w:t>
      </w:r>
      <w:r w:rsidRPr="0016291D">
        <w:rPr>
          <w:rFonts w:ascii="Times New Roman" w:hAnsi="Times New Roman" w:cs="Times New Roman"/>
          <w:sz w:val="24"/>
          <w:szCs w:val="24"/>
          <w:lang w:val="en-GB"/>
        </w:rPr>
        <w:t xml:space="preserve"> involvement in product and service development.</w:t>
      </w:r>
    </w:p>
    <w:p w14:paraId="3D7FB9D2" w14:textId="20A5FE6D" w:rsidR="00E34616" w:rsidRPr="0016291D" w:rsidRDefault="00D66777" w:rsidP="0011552C">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T</w:t>
      </w:r>
      <w:r w:rsidR="00E34616" w:rsidRPr="0016291D">
        <w:rPr>
          <w:rFonts w:ascii="Times New Roman" w:hAnsi="Times New Roman" w:cs="Times New Roman"/>
          <w:sz w:val="24"/>
          <w:szCs w:val="24"/>
          <w:lang w:val="en-GB"/>
        </w:rPr>
        <w:t>able</w:t>
      </w:r>
      <w:r>
        <w:rPr>
          <w:rFonts w:ascii="Times New Roman" w:hAnsi="Times New Roman" w:cs="Times New Roman"/>
          <w:sz w:val="24"/>
          <w:szCs w:val="24"/>
          <w:lang w:val="en-GB"/>
        </w:rPr>
        <w:t xml:space="preserve"> 11.</w:t>
      </w:r>
      <w:r w:rsidR="00E34616" w:rsidRPr="0016291D">
        <w:rPr>
          <w:rFonts w:ascii="Times New Roman" w:hAnsi="Times New Roman" w:cs="Times New Roman"/>
          <w:sz w:val="24"/>
          <w:szCs w:val="24"/>
          <w:lang w:val="en-GB"/>
        </w:rPr>
        <w:t xml:space="preserve"> Post-hoc test resul</w:t>
      </w:r>
      <w:r>
        <w:rPr>
          <w:rFonts w:ascii="Times New Roman" w:hAnsi="Times New Roman" w:cs="Times New Roman"/>
          <w:sz w:val="24"/>
          <w:szCs w:val="24"/>
          <w:lang w:val="en-GB"/>
        </w:rPr>
        <w:t>ts.</w:t>
      </w:r>
    </w:p>
    <w:p w14:paraId="2B17E472" w14:textId="3428F3BA" w:rsidR="00E34616" w:rsidRDefault="00FF175B"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6164685A" wp14:editId="13DEBC31">
            <wp:extent cx="5930900" cy="602112"/>
            <wp:effectExtent l="0" t="0" r="0" b="7620"/>
            <wp:docPr id="1114741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741326" name=""/>
                    <pic:cNvPicPr/>
                  </pic:nvPicPr>
                  <pic:blipFill>
                    <a:blip r:embed="rId26"/>
                    <a:stretch>
                      <a:fillRect/>
                    </a:stretch>
                  </pic:blipFill>
                  <pic:spPr>
                    <a:xfrm>
                      <a:off x="0" y="0"/>
                      <a:ext cx="5932545" cy="602279"/>
                    </a:xfrm>
                    <a:prstGeom prst="rect">
                      <a:avLst/>
                    </a:prstGeom>
                  </pic:spPr>
                </pic:pic>
              </a:graphicData>
            </a:graphic>
          </wp:inline>
        </w:drawing>
      </w:r>
    </w:p>
    <w:p w14:paraId="19927BE0" w14:textId="106547F3"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3E5BCB3F" w14:textId="77777777" w:rsidR="00D66777" w:rsidRDefault="00EC36FE"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While there were no statistically significant differences between small and medium-sized businesses, the results generally show that large enterprises use social media much more actively for these purposes. This implies that new, customer-focused strategies have not yet gained traction in these size groups. While active, collaborative, and innovation-oriented use of social media </w:t>
      </w:r>
      <w:r w:rsidR="00E51AD4" w:rsidRPr="0016291D">
        <w:rPr>
          <w:rFonts w:ascii="Times New Roman" w:hAnsi="Times New Roman" w:cs="Times New Roman"/>
          <w:sz w:val="24"/>
          <w:szCs w:val="24"/>
          <w:lang w:val="en-GB"/>
        </w:rPr>
        <w:t>remains comparatively rare, smaller and medium-sized businesses typically use it primarily for basic communication tasks (such as sharing news or maintaining</w:t>
      </w:r>
      <w:r w:rsidRPr="0016291D">
        <w:rPr>
          <w:rFonts w:ascii="Times New Roman" w:hAnsi="Times New Roman" w:cs="Times New Roman"/>
          <w:sz w:val="24"/>
          <w:szCs w:val="24"/>
          <w:lang w:val="en-GB"/>
        </w:rPr>
        <w:t xml:space="preserve"> an online presence).</w:t>
      </w:r>
    </w:p>
    <w:p w14:paraId="78A96743" w14:textId="77777777" w:rsidR="00E34616" w:rsidRPr="0016291D" w:rsidRDefault="00E34616" w:rsidP="0011552C">
      <w:pPr>
        <w:shd w:val="clear" w:color="auto" w:fill="C1E4F5" w:themeFill="accent1" w:themeFillTint="33"/>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Results on Data Analytics Practices </w:t>
      </w:r>
    </w:p>
    <w:p w14:paraId="3E05166A" w14:textId="705D1F4D" w:rsidR="00E34616" w:rsidRPr="0016291D" w:rsidRDefault="00652738"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We found significant differences (p &lt; 0.05) between company size categories based on our statistical analysis of the data analytics indicators (</w:t>
      </w:r>
      <w:r w:rsidRPr="00D66777">
        <w:rPr>
          <w:rFonts w:ascii="Times New Roman" w:hAnsi="Times New Roman" w:cs="Times New Roman"/>
          <w:i/>
          <w:iCs/>
          <w:sz w:val="24"/>
          <w:szCs w:val="24"/>
          <w:lang w:val="en-GB"/>
        </w:rPr>
        <w:t xml:space="preserve">Table </w:t>
      </w:r>
      <w:r w:rsidR="00D66777" w:rsidRPr="00D66777">
        <w:rPr>
          <w:rFonts w:ascii="Times New Roman" w:hAnsi="Times New Roman" w:cs="Times New Roman"/>
          <w:i/>
          <w:iCs/>
          <w:sz w:val="24"/>
          <w:szCs w:val="24"/>
          <w:lang w:val="en-GB"/>
        </w:rPr>
        <w:t>12</w:t>
      </w:r>
      <w:r w:rsidRPr="0016291D">
        <w:rPr>
          <w:rFonts w:ascii="Times New Roman" w:hAnsi="Times New Roman" w:cs="Times New Roman"/>
          <w:sz w:val="24"/>
          <w:szCs w:val="24"/>
          <w:lang w:val="en-GB"/>
        </w:rPr>
        <w:t>). This result demonstrates that firm size has a significant impact on data analytics capability.</w:t>
      </w:r>
    </w:p>
    <w:p w14:paraId="6439A2D2" w14:textId="4E33F6D7" w:rsidR="00E34616" w:rsidRPr="0016291D" w:rsidRDefault="00D66777" w:rsidP="00D66777">
      <w:pPr>
        <w:spacing w:line="360" w:lineRule="auto"/>
        <w:rPr>
          <w:rFonts w:ascii="Times New Roman" w:hAnsi="Times New Roman" w:cs="Times New Roman"/>
          <w:color w:val="EE0000"/>
          <w:sz w:val="24"/>
          <w:szCs w:val="24"/>
          <w:lang w:val="en-GB"/>
        </w:rPr>
      </w:pPr>
      <w:r>
        <w:rPr>
          <w:rFonts w:ascii="Times New Roman" w:hAnsi="Times New Roman" w:cs="Times New Roman"/>
          <w:sz w:val="24"/>
          <w:szCs w:val="24"/>
          <w:lang w:val="en-GB"/>
        </w:rPr>
        <w:t xml:space="preserve">Table 12. </w:t>
      </w:r>
      <w:r w:rsidR="00652738" w:rsidRPr="0016291D">
        <w:rPr>
          <w:rFonts w:ascii="Times New Roman" w:hAnsi="Times New Roman" w:cs="Times New Roman"/>
          <w:sz w:val="24"/>
          <w:szCs w:val="24"/>
          <w:lang w:val="en-GB"/>
        </w:rPr>
        <w:t>Results of a difference test when data analysis variables are involved</w:t>
      </w:r>
    </w:p>
    <w:p w14:paraId="3DE8398F" w14:textId="200ED4AA" w:rsidR="00FF175B" w:rsidRDefault="00FF175B"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noProof/>
          <w:sz w:val="24"/>
          <w:szCs w:val="24"/>
          <w:lang w:val="en-GB"/>
        </w:rPr>
        <w:drawing>
          <wp:inline distT="0" distB="0" distL="0" distR="0" wp14:anchorId="1ED6E28D" wp14:editId="7A31FF98">
            <wp:extent cx="6083300" cy="775835"/>
            <wp:effectExtent l="0" t="0" r="0" b="5715"/>
            <wp:docPr id="553984287" name="Kép 1" descr="A képen szöveg, Betűtípus, sor, szám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84287" name="Kép 1" descr="A képen szöveg, Betűtípus, sor, szám látható&#10;&#10;Automatikusan generált leírás"/>
                    <pic:cNvPicPr/>
                  </pic:nvPicPr>
                  <pic:blipFill>
                    <a:blip r:embed="rId27"/>
                    <a:stretch>
                      <a:fillRect/>
                    </a:stretch>
                  </pic:blipFill>
                  <pic:spPr>
                    <a:xfrm>
                      <a:off x="0" y="0"/>
                      <a:ext cx="6115241" cy="779909"/>
                    </a:xfrm>
                    <a:prstGeom prst="rect">
                      <a:avLst/>
                    </a:prstGeom>
                  </pic:spPr>
                </pic:pic>
              </a:graphicData>
            </a:graphic>
          </wp:inline>
        </w:drawing>
      </w:r>
    </w:p>
    <w:p w14:paraId="63C08B79" w14:textId="1095CE25"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159A6C37" w14:textId="4BD7DFBD" w:rsidR="00652738" w:rsidRPr="0016291D" w:rsidRDefault="00652738"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These variations are depicted in the boxplots in </w:t>
      </w:r>
      <w:r w:rsidRPr="00D66777">
        <w:rPr>
          <w:rFonts w:ascii="Times New Roman" w:hAnsi="Times New Roman" w:cs="Times New Roman"/>
          <w:i/>
          <w:iCs/>
          <w:sz w:val="24"/>
          <w:szCs w:val="24"/>
          <w:lang w:val="en-GB"/>
        </w:rPr>
        <w:t xml:space="preserve">Figure </w:t>
      </w:r>
      <w:r w:rsidR="00D66777" w:rsidRPr="00D66777">
        <w:rPr>
          <w:rFonts w:ascii="Times New Roman" w:hAnsi="Times New Roman" w:cs="Times New Roman"/>
          <w:i/>
          <w:iCs/>
          <w:sz w:val="24"/>
          <w:szCs w:val="24"/>
          <w:lang w:val="en-GB"/>
        </w:rPr>
        <w:t>5</w:t>
      </w:r>
      <w:r w:rsidRPr="0016291D">
        <w:rPr>
          <w:rFonts w:ascii="Times New Roman" w:hAnsi="Times New Roman" w:cs="Times New Roman"/>
          <w:sz w:val="24"/>
          <w:szCs w:val="24"/>
          <w:lang w:val="en-GB"/>
        </w:rPr>
        <w:t xml:space="preserve">, where </w:t>
      </w:r>
      <w:r w:rsidR="00E51AD4" w:rsidRPr="0016291D">
        <w:rPr>
          <w:rFonts w:ascii="Times New Roman" w:hAnsi="Times New Roman" w:cs="Times New Roman"/>
          <w:sz w:val="24"/>
          <w:szCs w:val="24"/>
          <w:lang w:val="en-GB"/>
        </w:rPr>
        <w:t>outlier values indicate the presence of highly competent SMEs that could serve as standards for best practices within</w:t>
      </w:r>
      <w:r w:rsidRPr="0016291D">
        <w:rPr>
          <w:rFonts w:ascii="Times New Roman" w:hAnsi="Times New Roman" w:cs="Times New Roman"/>
          <w:sz w:val="24"/>
          <w:szCs w:val="24"/>
          <w:lang w:val="en-GB"/>
        </w:rPr>
        <w:t xml:space="preserve"> their size groups.</w:t>
      </w:r>
    </w:p>
    <w:p w14:paraId="48060EBF" w14:textId="0B57C941" w:rsidR="00FF175B" w:rsidRDefault="00FF175B" w:rsidP="00E15C5E">
      <w:pPr>
        <w:spacing w:line="360" w:lineRule="auto"/>
        <w:jc w:val="center"/>
        <w:rPr>
          <w:rFonts w:ascii="Times New Roman" w:hAnsi="Times New Roman" w:cs="Times New Roman"/>
          <w:sz w:val="24"/>
          <w:szCs w:val="24"/>
          <w:lang w:val="en-GB"/>
        </w:rPr>
      </w:pPr>
      <w:r w:rsidRPr="0016291D">
        <w:rPr>
          <w:rFonts w:ascii="Times New Roman" w:hAnsi="Times New Roman" w:cs="Times New Roman"/>
          <w:noProof/>
          <w:sz w:val="24"/>
          <w:szCs w:val="24"/>
          <w:lang w:val="en-GB"/>
        </w:rPr>
        <w:lastRenderedPageBreak/>
        <w:drawing>
          <wp:inline distT="0" distB="0" distL="0" distR="0" wp14:anchorId="17C07AEB" wp14:editId="58F41059">
            <wp:extent cx="6088407" cy="1822450"/>
            <wp:effectExtent l="19050" t="19050" r="26670" b="25400"/>
            <wp:docPr id="1728902741" name="Kép 1" descr="A képen szöveg, diagram, képernyőkép, sor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902741" name="Kép 1" descr="A képen szöveg, diagram, képernyőkép, sor látható&#10;&#10;Automatikusan generált leírás"/>
                    <pic:cNvPicPr/>
                  </pic:nvPicPr>
                  <pic:blipFill rotWithShape="1">
                    <a:blip r:embed="rId28"/>
                    <a:srcRect l="744" t="6909" r="380" b="4769"/>
                    <a:stretch/>
                  </pic:blipFill>
                  <pic:spPr bwMode="auto">
                    <a:xfrm>
                      <a:off x="0" y="0"/>
                      <a:ext cx="6105464" cy="1827556"/>
                    </a:xfrm>
                    <a:prstGeom prst="rect">
                      <a:avLst/>
                    </a:prstGeom>
                    <a:ln>
                      <a:solidFill>
                        <a:srgbClr val="0070C0"/>
                      </a:solidFill>
                    </a:ln>
                    <a:extLst>
                      <a:ext uri="{53640926-AAD7-44D8-BBD7-CCE9431645EC}">
                        <a14:shadowObscured xmlns:a14="http://schemas.microsoft.com/office/drawing/2010/main"/>
                      </a:ext>
                    </a:extLst>
                  </pic:spPr>
                </pic:pic>
              </a:graphicData>
            </a:graphic>
          </wp:inline>
        </w:drawing>
      </w:r>
    </w:p>
    <w:p w14:paraId="63426439" w14:textId="050BD7A5" w:rsidR="00D66777" w:rsidRDefault="00D66777" w:rsidP="00E15C5E">
      <w:pPr>
        <w:spacing w:line="360" w:lineRule="auto"/>
        <w:jc w:val="center"/>
        <w:rPr>
          <w:rFonts w:ascii="Times New Roman" w:hAnsi="Times New Roman" w:cs="Times New Roman"/>
          <w:sz w:val="24"/>
          <w:szCs w:val="24"/>
          <w:lang w:val="en-GB"/>
        </w:rPr>
      </w:pPr>
      <w:r w:rsidRPr="0016291D">
        <w:rPr>
          <w:rFonts w:ascii="Times New Roman" w:hAnsi="Times New Roman" w:cs="Times New Roman"/>
          <w:sz w:val="24"/>
          <w:szCs w:val="24"/>
          <w:lang w:val="en-GB"/>
        </w:rPr>
        <w:t>Figure</w:t>
      </w:r>
      <w:r>
        <w:rPr>
          <w:rFonts w:ascii="Times New Roman" w:hAnsi="Times New Roman" w:cs="Times New Roman"/>
          <w:sz w:val="24"/>
          <w:szCs w:val="24"/>
          <w:lang w:val="en-GB"/>
        </w:rPr>
        <w:t xml:space="preserve"> 5.</w:t>
      </w:r>
      <w:r w:rsidRPr="0016291D">
        <w:rPr>
          <w:rFonts w:ascii="Times New Roman" w:hAnsi="Times New Roman" w:cs="Times New Roman"/>
          <w:sz w:val="24"/>
          <w:szCs w:val="24"/>
          <w:lang w:val="en-GB"/>
        </w:rPr>
        <w:t xml:space="preserve"> data analysis box plot diagrams</w:t>
      </w:r>
    </w:p>
    <w:p w14:paraId="656598B0" w14:textId="3150F8F0" w:rsidR="00647787" w:rsidRPr="0016291D" w:rsidRDefault="00647787" w:rsidP="0064778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273FC49B" w14:textId="7307F846" w:rsidR="007C61FD" w:rsidRPr="0016291D" w:rsidRDefault="00B916B2" w:rsidP="007C61FD">
      <w:p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Analyzing</w:t>
      </w:r>
      <w:proofErr w:type="spellEnd"/>
      <w:r w:rsidRPr="0016291D">
        <w:rPr>
          <w:rFonts w:ascii="Times New Roman" w:hAnsi="Times New Roman" w:cs="Times New Roman"/>
          <w:sz w:val="24"/>
          <w:szCs w:val="24"/>
          <w:lang w:val="en-GB"/>
        </w:rPr>
        <w:t xml:space="preserve"> the </w:t>
      </w:r>
      <w:r w:rsidR="007C61FD" w:rsidRPr="0016291D">
        <w:rPr>
          <w:rFonts w:ascii="Times New Roman" w:hAnsi="Times New Roman" w:cs="Times New Roman"/>
          <w:sz w:val="24"/>
          <w:szCs w:val="24"/>
          <w:lang w:val="en-GB"/>
        </w:rPr>
        <w:t>post hoc test</w:t>
      </w:r>
      <w:r w:rsidRPr="0016291D">
        <w:rPr>
          <w:rFonts w:ascii="Times New Roman" w:hAnsi="Times New Roman" w:cs="Times New Roman"/>
          <w:sz w:val="24"/>
          <w:szCs w:val="24"/>
          <w:lang w:val="en-GB"/>
        </w:rPr>
        <w:t xml:space="preserve"> results</w:t>
      </w:r>
      <w:r w:rsidR="009D3E30">
        <w:rPr>
          <w:rFonts w:ascii="Times New Roman" w:hAnsi="Times New Roman" w:cs="Times New Roman"/>
          <w:sz w:val="24"/>
          <w:szCs w:val="24"/>
          <w:lang w:val="en-GB"/>
        </w:rPr>
        <w:t xml:space="preserve"> (</w:t>
      </w:r>
      <w:r w:rsidR="009D3E30" w:rsidRPr="009D3E30">
        <w:rPr>
          <w:rFonts w:ascii="Times New Roman" w:hAnsi="Times New Roman" w:cs="Times New Roman"/>
          <w:i/>
          <w:iCs/>
          <w:sz w:val="24"/>
          <w:szCs w:val="24"/>
          <w:lang w:val="en-GB"/>
        </w:rPr>
        <w:t>Table 13</w:t>
      </w:r>
      <w:r w:rsidR="009D3E30">
        <w:rPr>
          <w:rFonts w:ascii="Times New Roman" w:hAnsi="Times New Roman" w:cs="Times New Roman"/>
          <w:sz w:val="24"/>
          <w:szCs w:val="24"/>
          <w:lang w:val="en-GB"/>
        </w:rPr>
        <w:t>)</w:t>
      </w:r>
      <w:r w:rsidRPr="0016291D">
        <w:rPr>
          <w:rFonts w:ascii="Times New Roman" w:hAnsi="Times New Roman" w:cs="Times New Roman"/>
          <w:sz w:val="24"/>
          <w:szCs w:val="24"/>
          <w:lang w:val="en-GB"/>
        </w:rPr>
        <w:t xml:space="preserve">, we can see that the difference between medium and large enterprises </w:t>
      </w:r>
      <w:r w:rsidR="000A7F4B" w:rsidRPr="0016291D">
        <w:rPr>
          <w:rFonts w:ascii="Times New Roman" w:hAnsi="Times New Roman" w:cs="Times New Roman"/>
          <w:sz w:val="24"/>
          <w:szCs w:val="24"/>
          <w:lang w:val="en-GB"/>
        </w:rPr>
        <w:t xml:space="preserve">is considerably bigger. </w:t>
      </w:r>
      <w:r w:rsidR="0002226B">
        <w:rPr>
          <w:rFonts w:ascii="Times New Roman" w:hAnsi="Times New Roman" w:cs="Times New Roman"/>
          <w:sz w:val="24"/>
          <w:szCs w:val="24"/>
          <w:lang w:val="en-GB"/>
        </w:rPr>
        <w:t>Here we can find answer to our second research question (RQ2). The results of the pairwise comparison tests here</w:t>
      </w:r>
      <w:r w:rsidR="000A7F4B" w:rsidRPr="0016291D">
        <w:rPr>
          <w:rFonts w:ascii="Times New Roman" w:hAnsi="Times New Roman" w:cs="Times New Roman"/>
          <w:sz w:val="24"/>
          <w:szCs w:val="24"/>
          <w:lang w:val="en-GB"/>
        </w:rPr>
        <w:t xml:space="preserve"> indicate to us</w:t>
      </w:r>
      <w:r w:rsidR="009B1878" w:rsidRPr="0016291D">
        <w:rPr>
          <w:rFonts w:ascii="Times New Roman" w:hAnsi="Times New Roman" w:cs="Times New Roman"/>
          <w:sz w:val="24"/>
          <w:szCs w:val="24"/>
          <w:lang w:val="en-GB"/>
        </w:rPr>
        <w:t xml:space="preserve"> that medium-sized firms are </w:t>
      </w:r>
      <w:proofErr w:type="gramStart"/>
      <w:r w:rsidR="009B1878" w:rsidRPr="0016291D">
        <w:rPr>
          <w:rFonts w:ascii="Times New Roman" w:hAnsi="Times New Roman" w:cs="Times New Roman"/>
          <w:sz w:val="24"/>
          <w:szCs w:val="24"/>
          <w:lang w:val="en-GB"/>
        </w:rPr>
        <w:t>slowly, but</w:t>
      </w:r>
      <w:proofErr w:type="gramEnd"/>
      <w:r w:rsidR="009B1878" w:rsidRPr="0016291D">
        <w:rPr>
          <w:rFonts w:ascii="Times New Roman" w:hAnsi="Times New Roman" w:cs="Times New Roman"/>
          <w:sz w:val="24"/>
          <w:szCs w:val="24"/>
          <w:lang w:val="en-GB"/>
        </w:rPr>
        <w:t xml:space="preserve"> steadily trying to resolve the </w:t>
      </w:r>
      <w:r w:rsidR="00634D04" w:rsidRPr="0016291D">
        <w:rPr>
          <w:rFonts w:ascii="Times New Roman" w:hAnsi="Times New Roman" w:cs="Times New Roman"/>
          <w:sz w:val="24"/>
          <w:szCs w:val="24"/>
          <w:lang w:val="en-GB"/>
        </w:rPr>
        <w:t xml:space="preserve">technology </w:t>
      </w:r>
      <w:r w:rsidR="009B1878" w:rsidRPr="0016291D">
        <w:rPr>
          <w:rFonts w:ascii="Times New Roman" w:hAnsi="Times New Roman" w:cs="Times New Roman"/>
          <w:sz w:val="24"/>
          <w:szCs w:val="24"/>
          <w:lang w:val="en-GB"/>
        </w:rPr>
        <w:t>gap</w:t>
      </w:r>
      <w:r w:rsidR="00634D04" w:rsidRPr="0016291D">
        <w:rPr>
          <w:rFonts w:ascii="Times New Roman" w:hAnsi="Times New Roman" w:cs="Times New Roman"/>
          <w:sz w:val="24"/>
          <w:szCs w:val="24"/>
          <w:lang w:val="en-GB"/>
        </w:rPr>
        <w:t xml:space="preserve"> between larger companies and taking up the pace. </w:t>
      </w:r>
    </w:p>
    <w:p w14:paraId="0E72B3ED" w14:textId="378B7F22" w:rsidR="00E34616" w:rsidRDefault="00D66777" w:rsidP="00D66777">
      <w:pPr>
        <w:spacing w:line="360" w:lineRule="auto"/>
        <w:rPr>
          <w:rFonts w:ascii="Times New Roman" w:hAnsi="Times New Roman" w:cs="Times New Roman"/>
          <w:sz w:val="24"/>
          <w:szCs w:val="24"/>
          <w:lang w:val="en-GB"/>
        </w:rPr>
      </w:pPr>
      <w:r>
        <w:rPr>
          <w:rFonts w:ascii="Times New Roman" w:hAnsi="Times New Roman" w:cs="Times New Roman"/>
          <w:sz w:val="24"/>
          <w:szCs w:val="24"/>
          <w:lang w:val="en-GB"/>
        </w:rPr>
        <w:t>Table 13.</w:t>
      </w:r>
      <w:r w:rsidR="00EC67F0" w:rsidRPr="0016291D">
        <w:rPr>
          <w:rFonts w:ascii="Times New Roman" w:hAnsi="Times New Roman" w:cs="Times New Roman"/>
          <w:sz w:val="24"/>
          <w:szCs w:val="24"/>
          <w:lang w:val="en-GB"/>
        </w:rPr>
        <w:t xml:space="preserve"> Data analysis post hoc tests</w:t>
      </w:r>
      <w:r w:rsidR="00FF175B" w:rsidRPr="0016291D">
        <w:rPr>
          <w:rFonts w:ascii="Times New Roman" w:hAnsi="Times New Roman" w:cs="Times New Roman"/>
          <w:noProof/>
          <w:color w:val="EE0000"/>
          <w:sz w:val="24"/>
          <w:szCs w:val="24"/>
          <w:lang w:val="en-GB"/>
        </w:rPr>
        <w:drawing>
          <wp:inline distT="0" distB="0" distL="0" distR="0" wp14:anchorId="40BE6F11" wp14:editId="038FF2A4">
            <wp:extent cx="6107430" cy="629458"/>
            <wp:effectExtent l="0" t="0" r="7620" b="0"/>
            <wp:docPr id="132381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11041" name=""/>
                    <pic:cNvPicPr/>
                  </pic:nvPicPr>
                  <pic:blipFill>
                    <a:blip r:embed="rId29"/>
                    <a:stretch>
                      <a:fillRect/>
                    </a:stretch>
                  </pic:blipFill>
                  <pic:spPr>
                    <a:xfrm>
                      <a:off x="0" y="0"/>
                      <a:ext cx="6144349" cy="633263"/>
                    </a:xfrm>
                    <a:prstGeom prst="rect">
                      <a:avLst/>
                    </a:prstGeom>
                  </pic:spPr>
                </pic:pic>
              </a:graphicData>
            </a:graphic>
          </wp:inline>
        </w:drawing>
      </w:r>
    </w:p>
    <w:p w14:paraId="4E64C4FF" w14:textId="13CC824E" w:rsidR="00BD2099" w:rsidRPr="00647787" w:rsidRDefault="00647787" w:rsidP="00D66777">
      <w:pPr>
        <w:spacing w:line="360" w:lineRule="auto"/>
        <w:rPr>
          <w:rFonts w:ascii="Times New Roman" w:hAnsi="Times New Roman" w:cs="Times New Roman"/>
          <w:sz w:val="24"/>
          <w:szCs w:val="24"/>
          <w:lang w:val="en-GB"/>
        </w:rPr>
      </w:pPr>
      <w:r w:rsidRPr="00647787">
        <w:rPr>
          <w:rFonts w:ascii="Times New Roman" w:hAnsi="Times New Roman" w:cs="Times New Roman"/>
          <w:sz w:val="24"/>
          <w:szCs w:val="24"/>
          <w:lang w:val="en-GB"/>
        </w:rPr>
        <w:t>Source: Authors’ research</w:t>
      </w:r>
    </w:p>
    <w:p w14:paraId="30BE9EC7" w14:textId="125FA7B4" w:rsidR="004132EF" w:rsidRPr="0016291D" w:rsidRDefault="004132EF" w:rsidP="004132EF">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MANAGERIAL IMPLICATIONS:</w:t>
      </w:r>
    </w:p>
    <w:p w14:paraId="683F8D0B" w14:textId="37EB49BC" w:rsidR="004132EF" w:rsidRDefault="00C2787F" w:rsidP="004132EF">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Digital transformation in practice concerns people as much as strategy. The main challenge is not the installation of analytical software but the presence of employees who can use these tools in routine tasks. Big data applications rely on techniques such as machine learning and deep learning, which require staff able to interpret results, adjust models, and follow their performance over time. For this reason, ongoing training and internal knowledge sharing become part of everyday organisational work. Smaller companies can often move forward through flexible open-source solutions that support analysis and collaboration without major initial investment. When digital activities are linked to broader business objectives, communication with customers becomes more consistent and managerial decisions rely more on observed information than on intuition, while organisational practices also move closer to wider EU digital policy goals.</w:t>
      </w:r>
    </w:p>
    <w:p w14:paraId="46C99CCF" w14:textId="77777777" w:rsidR="00265E75" w:rsidRDefault="00265E75" w:rsidP="004132EF">
      <w:pPr>
        <w:spacing w:line="360" w:lineRule="auto"/>
        <w:jc w:val="both"/>
        <w:rPr>
          <w:rFonts w:ascii="Times New Roman" w:hAnsi="Times New Roman" w:cs="Times New Roman"/>
          <w:sz w:val="24"/>
          <w:szCs w:val="24"/>
          <w:lang w:val="en-GB"/>
        </w:rPr>
      </w:pPr>
    </w:p>
    <w:p w14:paraId="6C9D7325" w14:textId="7582A9F2" w:rsidR="004132EF" w:rsidRPr="0016291D" w:rsidRDefault="004132EF" w:rsidP="004132EF">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CONCLUSIONS:</w:t>
      </w:r>
    </w:p>
    <w:p w14:paraId="0A567DB1" w14:textId="78651BB8" w:rsidR="007D77C5" w:rsidRDefault="00884F72"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A finer distinction between firm categories would help tailor IT developments to different levels of readiness and make the transformation process more targeted. The 3D framework indicates that progress in data collection, collaboration, and analysis needs to advance together and remain consistent with broader European Union digital priorities. When this balance is missing, organisations may gather large amounts of data but still struggle to turn them into useful insight. For SMEs, the main limitation is usually not access to information but the ability to use it effectively. Developing employee digital skills therefore becomes central, especially as advanced analytics increasingly depends on AI based approaches such as machine learning and deep learning that require specialised expertise. Open source and low-cost tools can provide realistic starting points even with limited resources, and a clear customer data management roadmap helps integrate digital activities into daily operations, strengthening competitiveness, customer experience, and the quality of managerial decisions.</w:t>
      </w:r>
    </w:p>
    <w:p w14:paraId="1FBBC44B" w14:textId="77777777" w:rsidR="00265E75" w:rsidRPr="0016291D" w:rsidRDefault="00265E75" w:rsidP="0011552C">
      <w:pPr>
        <w:spacing w:line="360" w:lineRule="auto"/>
        <w:jc w:val="both"/>
        <w:rPr>
          <w:rFonts w:ascii="Times New Roman" w:hAnsi="Times New Roman" w:cs="Times New Roman"/>
          <w:sz w:val="24"/>
          <w:szCs w:val="24"/>
          <w:lang w:val="en-GB"/>
        </w:rPr>
      </w:pPr>
    </w:p>
    <w:p w14:paraId="13326F47" w14:textId="3DD4BC94" w:rsidR="00A132B8" w:rsidRPr="0016291D" w:rsidRDefault="002633C0"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AUTHOR CONTRIBUTIONS</w:t>
      </w:r>
    </w:p>
    <w:p w14:paraId="53C1AC39" w14:textId="77777777" w:rsidR="00265E75" w:rsidRDefault="00265E75" w:rsidP="0011552C">
      <w:pPr>
        <w:spacing w:line="360" w:lineRule="auto"/>
        <w:jc w:val="both"/>
        <w:rPr>
          <w:rFonts w:ascii="Times New Roman" w:hAnsi="Times New Roman" w:cs="Times New Roman"/>
          <w:sz w:val="24"/>
          <w:szCs w:val="24"/>
          <w:lang w:val="en-GB"/>
        </w:rPr>
      </w:pPr>
    </w:p>
    <w:p w14:paraId="10E3BEBA" w14:textId="58A52D24" w:rsidR="00A132B8" w:rsidRPr="0016291D" w:rsidRDefault="00A132B8"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Conceptualization:</w:t>
      </w:r>
      <w:r w:rsidR="009F514B">
        <w:rPr>
          <w:rFonts w:ascii="Times New Roman" w:hAnsi="Times New Roman" w:cs="Times New Roman"/>
          <w:sz w:val="24"/>
          <w:szCs w:val="24"/>
          <w:lang w:val="en-GB"/>
        </w:rPr>
        <w:t xml:space="preserve"> Szilvia Botos, Levente P. Bálint.</w:t>
      </w:r>
    </w:p>
    <w:p w14:paraId="0C18A770" w14:textId="34AD0EE7" w:rsidR="00A132B8" w:rsidRPr="0016291D" w:rsidRDefault="00A132B8"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Data curation:</w:t>
      </w:r>
      <w:r w:rsidR="009F514B">
        <w:rPr>
          <w:rFonts w:ascii="Times New Roman" w:hAnsi="Times New Roman" w:cs="Times New Roman"/>
          <w:sz w:val="24"/>
          <w:szCs w:val="24"/>
          <w:lang w:val="en-GB"/>
        </w:rPr>
        <w:t xml:space="preserve"> Levente P. Bálint</w:t>
      </w:r>
    </w:p>
    <w:p w14:paraId="28DC1A34" w14:textId="1144ACBE" w:rsidR="00A132B8" w:rsidRPr="0016291D" w:rsidRDefault="00A132B8"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Formal analysis: </w:t>
      </w:r>
      <w:r w:rsidR="009F514B">
        <w:rPr>
          <w:rFonts w:ascii="Times New Roman" w:hAnsi="Times New Roman" w:cs="Times New Roman"/>
          <w:sz w:val="24"/>
          <w:szCs w:val="24"/>
          <w:lang w:val="en-GB"/>
        </w:rPr>
        <w:t>Zsófia Nábrádi, Ádám Péntek</w:t>
      </w:r>
    </w:p>
    <w:p w14:paraId="1EE5FE4E" w14:textId="4893F047" w:rsidR="00A132B8" w:rsidRPr="0016291D" w:rsidRDefault="00A132B8" w:rsidP="0011552C">
      <w:p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Investigation:</w:t>
      </w:r>
      <w:r w:rsidR="00A57C9A">
        <w:rPr>
          <w:rFonts w:ascii="Times New Roman" w:hAnsi="Times New Roman" w:cs="Times New Roman"/>
          <w:sz w:val="24"/>
          <w:szCs w:val="24"/>
          <w:lang w:val="en-GB"/>
        </w:rPr>
        <w:t xml:space="preserve"> Ádám Péntek, Zsófia Nábrádi</w:t>
      </w:r>
    </w:p>
    <w:p w14:paraId="7859BFC3" w14:textId="6751D7C4" w:rsidR="00A132B8"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Methodology:</w:t>
      </w:r>
      <w:r w:rsidR="00A57C9A" w:rsidRPr="00A13426">
        <w:rPr>
          <w:rFonts w:ascii="Times New Roman" w:hAnsi="Times New Roman" w:cs="Times New Roman"/>
          <w:sz w:val="24"/>
          <w:szCs w:val="24"/>
          <w:lang w:val="pt-PT"/>
        </w:rPr>
        <w:t xml:space="preserve"> Szilvia Botos, Levente P. Bálint</w:t>
      </w:r>
    </w:p>
    <w:p w14:paraId="261E9C58" w14:textId="05F43799" w:rsidR="00A132B8"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Project administration:</w:t>
      </w:r>
      <w:r w:rsidR="00A57C9A" w:rsidRPr="00A13426">
        <w:rPr>
          <w:rFonts w:ascii="Times New Roman" w:hAnsi="Times New Roman" w:cs="Times New Roman"/>
          <w:sz w:val="24"/>
          <w:szCs w:val="24"/>
          <w:lang w:val="pt-PT"/>
        </w:rPr>
        <w:t xml:space="preserve"> Ádám Péntek, Zsófia Nábrádi</w:t>
      </w:r>
    </w:p>
    <w:p w14:paraId="7F60A339" w14:textId="4645EBB7" w:rsidR="00A132B8"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Supervision:</w:t>
      </w:r>
      <w:r w:rsidR="00A57C9A" w:rsidRPr="00A13426">
        <w:rPr>
          <w:rFonts w:ascii="Times New Roman" w:hAnsi="Times New Roman" w:cs="Times New Roman"/>
          <w:sz w:val="24"/>
          <w:szCs w:val="24"/>
          <w:lang w:val="pt-PT"/>
        </w:rPr>
        <w:t xml:space="preserve"> Szilvia Botos,</w:t>
      </w:r>
      <w:r w:rsidR="009F514B" w:rsidRPr="00A13426">
        <w:rPr>
          <w:rFonts w:ascii="Times New Roman" w:hAnsi="Times New Roman" w:cs="Times New Roman"/>
          <w:sz w:val="24"/>
          <w:szCs w:val="24"/>
          <w:lang w:val="pt-PT"/>
        </w:rPr>
        <w:t xml:space="preserve"> Zsófia Nábrádi</w:t>
      </w:r>
    </w:p>
    <w:p w14:paraId="3962B7F2" w14:textId="0DD00C8B" w:rsidR="00A132B8"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Validation:</w:t>
      </w:r>
      <w:r w:rsidR="00A57C9A" w:rsidRPr="00A13426">
        <w:rPr>
          <w:rFonts w:ascii="Times New Roman" w:hAnsi="Times New Roman" w:cs="Times New Roman"/>
          <w:sz w:val="24"/>
          <w:szCs w:val="24"/>
          <w:lang w:val="pt-PT"/>
        </w:rPr>
        <w:t xml:space="preserve"> </w:t>
      </w:r>
      <w:r w:rsidR="009F514B" w:rsidRPr="00A13426">
        <w:rPr>
          <w:rFonts w:ascii="Times New Roman" w:hAnsi="Times New Roman" w:cs="Times New Roman"/>
          <w:sz w:val="24"/>
          <w:szCs w:val="24"/>
          <w:lang w:val="pt-PT"/>
        </w:rPr>
        <w:t>Zsófia Nábrádi, Ádám Péntek</w:t>
      </w:r>
    </w:p>
    <w:p w14:paraId="1B378AAB" w14:textId="3444DFBC" w:rsidR="00A132B8"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Visualization:</w:t>
      </w:r>
      <w:r w:rsidR="00A57C9A" w:rsidRPr="00A13426">
        <w:rPr>
          <w:rFonts w:ascii="Times New Roman" w:hAnsi="Times New Roman" w:cs="Times New Roman"/>
          <w:sz w:val="24"/>
          <w:szCs w:val="24"/>
          <w:lang w:val="pt-PT"/>
        </w:rPr>
        <w:t xml:space="preserve"> Levente P. Bálint </w:t>
      </w:r>
    </w:p>
    <w:p w14:paraId="3CCF8E19" w14:textId="7E9433B5" w:rsidR="00A132B8"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Writing – original draft:</w:t>
      </w:r>
      <w:r w:rsidR="00A57C9A" w:rsidRPr="00A13426">
        <w:rPr>
          <w:rFonts w:ascii="Times New Roman" w:hAnsi="Times New Roman" w:cs="Times New Roman"/>
          <w:sz w:val="24"/>
          <w:szCs w:val="24"/>
          <w:lang w:val="pt-PT"/>
        </w:rPr>
        <w:t xml:space="preserve"> Levente P. Bálint</w:t>
      </w:r>
    </w:p>
    <w:p w14:paraId="142F1F05" w14:textId="51F3A366" w:rsidR="00B0281A" w:rsidRPr="00A13426" w:rsidRDefault="00A132B8" w:rsidP="0011552C">
      <w:pPr>
        <w:spacing w:line="360" w:lineRule="auto"/>
        <w:jc w:val="both"/>
        <w:rPr>
          <w:rFonts w:ascii="Times New Roman" w:hAnsi="Times New Roman" w:cs="Times New Roman"/>
          <w:sz w:val="24"/>
          <w:szCs w:val="24"/>
          <w:lang w:val="pt-PT"/>
        </w:rPr>
      </w:pPr>
      <w:r w:rsidRPr="00A13426">
        <w:rPr>
          <w:rFonts w:ascii="Times New Roman" w:hAnsi="Times New Roman" w:cs="Times New Roman"/>
          <w:sz w:val="24"/>
          <w:szCs w:val="24"/>
          <w:lang w:val="pt-PT"/>
        </w:rPr>
        <w:t>Writing – review &amp; editing:</w:t>
      </w:r>
      <w:r w:rsidR="00A57C9A" w:rsidRPr="00A13426">
        <w:rPr>
          <w:rFonts w:ascii="Times New Roman" w:hAnsi="Times New Roman" w:cs="Times New Roman"/>
          <w:sz w:val="24"/>
          <w:szCs w:val="24"/>
          <w:lang w:val="pt-PT"/>
        </w:rPr>
        <w:t xml:space="preserve"> Szilvia Botos, Ádám Péntek</w:t>
      </w:r>
      <w:r w:rsidR="009F514B" w:rsidRPr="00A13426">
        <w:rPr>
          <w:rFonts w:ascii="Times New Roman" w:hAnsi="Times New Roman" w:cs="Times New Roman"/>
          <w:sz w:val="24"/>
          <w:szCs w:val="24"/>
          <w:lang w:val="pt-PT"/>
        </w:rPr>
        <w:t>, Zsófia Nábrádi</w:t>
      </w:r>
    </w:p>
    <w:p w14:paraId="69E9B043" w14:textId="77777777" w:rsidR="009D3E30" w:rsidRDefault="009D3E30" w:rsidP="0011552C">
      <w:pPr>
        <w:spacing w:line="360" w:lineRule="auto"/>
        <w:jc w:val="both"/>
        <w:rPr>
          <w:rFonts w:ascii="Times New Roman" w:hAnsi="Times New Roman" w:cs="Times New Roman"/>
          <w:sz w:val="24"/>
          <w:szCs w:val="24"/>
          <w:lang w:val="pt-PT"/>
        </w:rPr>
      </w:pPr>
    </w:p>
    <w:p w14:paraId="16D8CB27" w14:textId="77777777" w:rsidR="0002226B" w:rsidRPr="00A13426" w:rsidRDefault="0002226B" w:rsidP="0011552C">
      <w:pPr>
        <w:spacing w:line="360" w:lineRule="auto"/>
        <w:jc w:val="both"/>
        <w:rPr>
          <w:rFonts w:ascii="Times New Roman" w:hAnsi="Times New Roman" w:cs="Times New Roman"/>
          <w:sz w:val="24"/>
          <w:szCs w:val="24"/>
          <w:lang w:val="pt-PT"/>
        </w:rPr>
      </w:pPr>
    </w:p>
    <w:p w14:paraId="02AD7869" w14:textId="72E8D61D" w:rsidR="00107B5D" w:rsidRDefault="002633C0" w:rsidP="0011552C">
      <w:pPr>
        <w:shd w:val="clear" w:color="auto" w:fill="83CAEB" w:themeFill="accent1" w:themeFillTint="66"/>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 xml:space="preserve">REFERENCES: </w:t>
      </w:r>
    </w:p>
    <w:p w14:paraId="1C47AF96"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Agazu, B. G., Kero, C. A., &amp; Debela, K. L. (2025). </w:t>
      </w:r>
      <w:r w:rsidRPr="0016291D">
        <w:rPr>
          <w:rFonts w:ascii="Times New Roman" w:hAnsi="Times New Roman" w:cs="Times New Roman"/>
          <w:sz w:val="24"/>
          <w:szCs w:val="24"/>
          <w:lang w:val="en-GB"/>
        </w:rPr>
        <w:t>Transformational leadership and firm performance: a systematic literature review. Journal of Innovation and Entrepreneurship, 14, 29. https://doi.org/10.1186/s13731-025-00476-x</w:t>
      </w:r>
    </w:p>
    <w:p w14:paraId="0527E097"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Agnihotri, R., Afshar </w:t>
      </w:r>
      <w:proofErr w:type="spellStart"/>
      <w:r w:rsidRPr="0016291D">
        <w:rPr>
          <w:rFonts w:ascii="Times New Roman" w:hAnsi="Times New Roman" w:cs="Times New Roman"/>
          <w:sz w:val="24"/>
          <w:szCs w:val="24"/>
          <w:lang w:val="en-GB"/>
        </w:rPr>
        <w:t>Bakeshloo</w:t>
      </w:r>
      <w:proofErr w:type="spellEnd"/>
      <w:r w:rsidRPr="0016291D">
        <w:rPr>
          <w:rFonts w:ascii="Times New Roman" w:hAnsi="Times New Roman" w:cs="Times New Roman"/>
          <w:sz w:val="24"/>
          <w:szCs w:val="24"/>
          <w:lang w:val="en-GB"/>
        </w:rPr>
        <w:t xml:space="preserve">, K., &amp; Mani, S. (2023). Social media analytics for business-to-business marketing. Industrial Marketing Management, 115, 110–126. </w:t>
      </w:r>
      <w:hyperlink r:id="rId30" w:history="1">
        <w:r w:rsidRPr="004200A5">
          <w:rPr>
            <w:rStyle w:val="Hiperhivatkozs"/>
            <w:rFonts w:ascii="Times New Roman" w:hAnsi="Times New Roman" w:cs="Times New Roman"/>
            <w:sz w:val="24"/>
            <w:szCs w:val="24"/>
            <w:highlight w:val="yellow"/>
            <w:lang w:val="en-GB"/>
          </w:rPr>
          <w:t>https://doi.org/10.1016/j.indmarman.2023.09.012</w:t>
        </w:r>
      </w:hyperlink>
    </w:p>
    <w:p w14:paraId="65DFC530" w14:textId="77777777" w:rsidR="00265E75" w:rsidRPr="00332172" w:rsidRDefault="00265E75" w:rsidP="00265E75">
      <w:pPr>
        <w:pStyle w:val="Listaszerbekezds"/>
        <w:numPr>
          <w:ilvl w:val="0"/>
          <w:numId w:val="1"/>
        </w:numPr>
        <w:spacing w:line="360" w:lineRule="auto"/>
        <w:jc w:val="both"/>
        <w:rPr>
          <w:rFonts w:ascii="Times New Roman" w:hAnsi="Times New Roman" w:cs="Times New Roman"/>
          <w:sz w:val="24"/>
          <w:szCs w:val="24"/>
          <w:highlight w:val="yellow"/>
          <w:lang w:val="en-GB"/>
        </w:rPr>
      </w:pPr>
      <w:r w:rsidRPr="00A13426">
        <w:rPr>
          <w:rFonts w:ascii="Times New Roman" w:hAnsi="Times New Roman" w:cs="Times New Roman"/>
          <w:sz w:val="24"/>
          <w:szCs w:val="24"/>
          <w:lang w:val="pt-PT"/>
        </w:rPr>
        <w:t xml:space="preserve">Andrade Navia, J. A., Parra, J. E., &amp; Cedeño, C. C. (2023). </w:t>
      </w:r>
      <w:r w:rsidRPr="0016291D">
        <w:rPr>
          <w:rFonts w:ascii="Times New Roman" w:hAnsi="Times New Roman" w:cs="Times New Roman"/>
          <w:sz w:val="24"/>
          <w:szCs w:val="24"/>
          <w:lang w:val="en-GB"/>
        </w:rPr>
        <w:t xml:space="preserve">Digital market orientation and firm performance: The role of customer and competitor </w:t>
      </w:r>
      <w:r w:rsidRPr="00332172">
        <w:rPr>
          <w:rFonts w:ascii="Times New Roman" w:hAnsi="Times New Roman" w:cs="Times New Roman"/>
          <w:sz w:val="24"/>
          <w:szCs w:val="24"/>
          <w:highlight w:val="yellow"/>
          <w:lang w:val="en-GB"/>
        </w:rPr>
        <w:t>data. Journal of Business Research, 158, 113668. https://doi.org/10.1016/j.jbusres.2023.113668</w:t>
      </w:r>
    </w:p>
    <w:p w14:paraId="549CB574" w14:textId="77777777" w:rsidR="00265E75" w:rsidRPr="00C72D42" w:rsidRDefault="00265E75" w:rsidP="00265E75">
      <w:pPr>
        <w:pStyle w:val="Listaszerbekezds"/>
        <w:numPr>
          <w:ilvl w:val="0"/>
          <w:numId w:val="1"/>
        </w:numPr>
        <w:tabs>
          <w:tab w:val="left" w:pos="1140"/>
        </w:tabs>
        <w:spacing w:line="360" w:lineRule="auto"/>
        <w:jc w:val="both"/>
        <w:rPr>
          <w:rFonts w:ascii="Times New Roman" w:hAnsi="Times New Roman" w:cs="Times New Roman"/>
          <w:sz w:val="24"/>
          <w:szCs w:val="24"/>
          <w:highlight w:val="yellow"/>
          <w:lang w:val="en-GB"/>
        </w:rPr>
      </w:pPr>
      <w:r w:rsidRPr="00843985">
        <w:rPr>
          <w:rFonts w:ascii="Times New Roman" w:hAnsi="Times New Roman" w:cs="Times New Roman"/>
          <w:sz w:val="24"/>
          <w:szCs w:val="24"/>
          <w:lang w:val="en-GB"/>
        </w:rPr>
        <w:t xml:space="preserve">Annosi, C.M., </w:t>
      </w:r>
      <w:proofErr w:type="spellStart"/>
      <w:r w:rsidRPr="00843985">
        <w:rPr>
          <w:rFonts w:ascii="Times New Roman" w:hAnsi="Times New Roman" w:cs="Times New Roman"/>
          <w:sz w:val="24"/>
          <w:szCs w:val="24"/>
          <w:lang w:val="en-GB"/>
        </w:rPr>
        <w:t>Appio</w:t>
      </w:r>
      <w:proofErr w:type="spellEnd"/>
      <w:r w:rsidRPr="00843985">
        <w:rPr>
          <w:rFonts w:ascii="Times New Roman" w:hAnsi="Times New Roman" w:cs="Times New Roman"/>
          <w:sz w:val="24"/>
          <w:szCs w:val="24"/>
          <w:lang w:val="en-GB"/>
        </w:rPr>
        <w:t xml:space="preserve">, F. P., Brenes, E. R. &amp; Brunetta, F. (2024). Exploring the nexus of digital transformation and sustainability in agribusiness: Advancing a research agenda, Technological Forecasting and Social Change, 206(1), article 123587, ISSN 0040-1625, </w:t>
      </w:r>
      <w:hyperlink r:id="rId31" w:history="1">
        <w:r w:rsidRPr="00C72D42">
          <w:rPr>
            <w:rStyle w:val="Hiperhivatkozs"/>
            <w:rFonts w:ascii="Times New Roman" w:hAnsi="Times New Roman" w:cs="Times New Roman"/>
            <w:sz w:val="24"/>
            <w:szCs w:val="24"/>
            <w:highlight w:val="yellow"/>
            <w:lang w:val="en-GB"/>
          </w:rPr>
          <w:t>https://doi.org/10.1016/j.techfore.2024.123587</w:t>
        </w:r>
      </w:hyperlink>
      <w:r w:rsidRPr="00C72D42">
        <w:rPr>
          <w:rFonts w:ascii="Times New Roman" w:hAnsi="Times New Roman" w:cs="Times New Roman"/>
          <w:sz w:val="24"/>
          <w:szCs w:val="24"/>
          <w:highlight w:val="yellow"/>
          <w:lang w:val="en-GB"/>
        </w:rPr>
        <w:t>.</w:t>
      </w:r>
    </w:p>
    <w:p w14:paraId="1AE9F604" w14:textId="77777777" w:rsidR="00265E75" w:rsidRPr="00C72D42" w:rsidRDefault="00265E75" w:rsidP="00265E75">
      <w:pPr>
        <w:pStyle w:val="Listaszerbekezds"/>
        <w:numPr>
          <w:ilvl w:val="0"/>
          <w:numId w:val="1"/>
        </w:numPr>
        <w:spacing w:line="360" w:lineRule="auto"/>
        <w:jc w:val="both"/>
        <w:rPr>
          <w:rFonts w:ascii="Times New Roman" w:hAnsi="Times New Roman" w:cs="Times New Roman"/>
          <w:sz w:val="24"/>
          <w:szCs w:val="24"/>
          <w:highlight w:val="yellow"/>
          <w:lang w:val="en-GB"/>
        </w:rPr>
      </w:pPr>
      <w:r w:rsidRPr="0016291D">
        <w:rPr>
          <w:rFonts w:ascii="Times New Roman" w:hAnsi="Times New Roman" w:cs="Times New Roman"/>
          <w:sz w:val="24"/>
          <w:szCs w:val="24"/>
          <w:lang w:val="en-GB"/>
        </w:rPr>
        <w:t xml:space="preserve">Ardito, L., </w:t>
      </w:r>
      <w:proofErr w:type="spellStart"/>
      <w:r w:rsidRPr="0016291D">
        <w:rPr>
          <w:rFonts w:ascii="Times New Roman" w:hAnsi="Times New Roman" w:cs="Times New Roman"/>
          <w:sz w:val="24"/>
          <w:szCs w:val="24"/>
          <w:lang w:val="en-GB"/>
        </w:rPr>
        <w:t>Filieri</w:t>
      </w:r>
      <w:proofErr w:type="spellEnd"/>
      <w:r w:rsidRPr="0016291D">
        <w:rPr>
          <w:rFonts w:ascii="Times New Roman" w:hAnsi="Times New Roman" w:cs="Times New Roman"/>
          <w:sz w:val="24"/>
          <w:szCs w:val="24"/>
          <w:lang w:val="en-GB"/>
        </w:rPr>
        <w:t xml:space="preserve">, R., Raguseo, E., &amp; </w:t>
      </w:r>
      <w:proofErr w:type="spellStart"/>
      <w:r w:rsidRPr="0016291D">
        <w:rPr>
          <w:rFonts w:ascii="Times New Roman" w:hAnsi="Times New Roman" w:cs="Times New Roman"/>
          <w:sz w:val="24"/>
          <w:szCs w:val="24"/>
          <w:lang w:val="en-GB"/>
        </w:rPr>
        <w:t>Vitari</w:t>
      </w:r>
      <w:proofErr w:type="spellEnd"/>
      <w:r w:rsidRPr="0016291D">
        <w:rPr>
          <w:rFonts w:ascii="Times New Roman" w:hAnsi="Times New Roman" w:cs="Times New Roman"/>
          <w:sz w:val="24"/>
          <w:szCs w:val="24"/>
          <w:lang w:val="en-GB"/>
        </w:rPr>
        <w:t>, C. (2024). Artificial intelligence adoption and revenue growth in European SMEs: Synergies with IoT and big data analytics. Internet Research. Advance online publication</w:t>
      </w:r>
      <w:r w:rsidRPr="00C72D42">
        <w:rPr>
          <w:rFonts w:ascii="Times New Roman" w:hAnsi="Times New Roman" w:cs="Times New Roman"/>
          <w:sz w:val="24"/>
          <w:szCs w:val="24"/>
          <w:highlight w:val="yellow"/>
          <w:lang w:val="en-GB"/>
        </w:rPr>
        <w:t>. https://doi.org/10.1108/INTR-02-2024-0195</w:t>
      </w:r>
    </w:p>
    <w:p w14:paraId="1C8FA6E3"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Awamleh</w:t>
      </w:r>
      <w:proofErr w:type="spellEnd"/>
      <w:r w:rsidRPr="0016291D">
        <w:rPr>
          <w:rFonts w:ascii="Times New Roman" w:hAnsi="Times New Roman" w:cs="Times New Roman"/>
          <w:sz w:val="24"/>
          <w:szCs w:val="24"/>
          <w:lang w:val="en-GB"/>
        </w:rPr>
        <w:t xml:space="preserve">, F. T., </w:t>
      </w:r>
      <w:proofErr w:type="spellStart"/>
      <w:r w:rsidRPr="0016291D">
        <w:rPr>
          <w:rFonts w:ascii="Times New Roman" w:hAnsi="Times New Roman" w:cs="Times New Roman"/>
          <w:sz w:val="24"/>
          <w:szCs w:val="24"/>
          <w:lang w:val="en-GB"/>
        </w:rPr>
        <w:t>Albloush</w:t>
      </w:r>
      <w:proofErr w:type="spellEnd"/>
      <w:r w:rsidRPr="0016291D">
        <w:rPr>
          <w:rFonts w:ascii="Times New Roman" w:hAnsi="Times New Roman" w:cs="Times New Roman"/>
          <w:sz w:val="24"/>
          <w:szCs w:val="24"/>
          <w:lang w:val="en-GB"/>
        </w:rPr>
        <w:t xml:space="preserve">, A., Al Jarrah, M., &amp; </w:t>
      </w:r>
      <w:proofErr w:type="spellStart"/>
      <w:r w:rsidRPr="0016291D">
        <w:rPr>
          <w:rFonts w:ascii="Times New Roman" w:hAnsi="Times New Roman" w:cs="Times New Roman"/>
          <w:sz w:val="24"/>
          <w:szCs w:val="24"/>
          <w:lang w:val="en-GB"/>
        </w:rPr>
        <w:t>AlAwamleh</w:t>
      </w:r>
      <w:proofErr w:type="spellEnd"/>
      <w:r w:rsidRPr="0016291D">
        <w:rPr>
          <w:rFonts w:ascii="Times New Roman" w:hAnsi="Times New Roman" w:cs="Times New Roman"/>
          <w:sz w:val="24"/>
          <w:szCs w:val="24"/>
          <w:lang w:val="en-GB"/>
        </w:rPr>
        <w:t>, H. K. (2025). The role of data analytics and business intelligence in enhancing the relationship between e-HRM practices and job satisfaction. Problems and Perspectives in Management, 23(2), 208–219. https://doi.org/10.21511/ppm.23(2).2025.14</w:t>
      </w:r>
    </w:p>
    <w:p w14:paraId="4E02051E"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Bánhidi, Z., &amp; Dobos, I. (2025). An entropy-based digital maturity index for small and medium enterprises in Hungary. Central European Journal of Operations Research. https://doi.org/10.1007/s10100-025-00985-w</w:t>
      </w:r>
    </w:p>
    <w:p w14:paraId="3E8B21A5"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Bharadwaj, A., El </w:t>
      </w:r>
      <w:proofErr w:type="spellStart"/>
      <w:r w:rsidRPr="0016291D">
        <w:rPr>
          <w:rFonts w:ascii="Times New Roman" w:hAnsi="Times New Roman" w:cs="Times New Roman"/>
          <w:sz w:val="24"/>
          <w:szCs w:val="24"/>
          <w:lang w:val="en-GB"/>
        </w:rPr>
        <w:t>Sawy</w:t>
      </w:r>
      <w:proofErr w:type="spellEnd"/>
      <w:r w:rsidRPr="0016291D">
        <w:rPr>
          <w:rFonts w:ascii="Times New Roman" w:hAnsi="Times New Roman" w:cs="Times New Roman"/>
          <w:sz w:val="24"/>
          <w:szCs w:val="24"/>
          <w:lang w:val="en-GB"/>
        </w:rPr>
        <w:t>, O. A., Pavlou, P. A., &amp; Venkatraman, N. (2013). Digital business strategy: Toward a next generation of insights. MIS Quarterly, 37(2), 471–482. https://doi.org/10.25300/MISQ/2013/37:2.3</w:t>
      </w:r>
    </w:p>
    <w:p w14:paraId="7A96974C"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Buttle, F., &amp; </w:t>
      </w:r>
      <w:proofErr w:type="spellStart"/>
      <w:r w:rsidRPr="0016291D">
        <w:rPr>
          <w:rFonts w:ascii="Times New Roman" w:hAnsi="Times New Roman" w:cs="Times New Roman"/>
          <w:sz w:val="24"/>
          <w:szCs w:val="24"/>
          <w:lang w:val="en-GB"/>
        </w:rPr>
        <w:t>Maklan</w:t>
      </w:r>
      <w:proofErr w:type="spellEnd"/>
      <w:r w:rsidRPr="0016291D">
        <w:rPr>
          <w:rFonts w:ascii="Times New Roman" w:hAnsi="Times New Roman" w:cs="Times New Roman"/>
          <w:sz w:val="24"/>
          <w:szCs w:val="24"/>
          <w:lang w:val="en-GB"/>
        </w:rPr>
        <w:t>, S. (2019). Customer Relationship Management: Concepts and Technologies (Routledge). https://doi.org/10.4324/9781351016551</w:t>
      </w:r>
    </w:p>
    <w:p w14:paraId="7E372F13"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Chen, A., Li, L., &amp; Shahid, W. (2024). Digital transformation as the driving force for sustainable business performance: A moderated mediation model of market-driven business model innovation and digital leadership capabilities. </w:t>
      </w:r>
      <w:proofErr w:type="spellStart"/>
      <w:r w:rsidRPr="0016291D">
        <w:rPr>
          <w:rFonts w:ascii="Times New Roman" w:hAnsi="Times New Roman" w:cs="Times New Roman"/>
          <w:sz w:val="24"/>
          <w:szCs w:val="24"/>
          <w:lang w:val="en-GB"/>
        </w:rPr>
        <w:t>Heliyon</w:t>
      </w:r>
      <w:proofErr w:type="spellEnd"/>
      <w:r w:rsidRPr="0016291D">
        <w:rPr>
          <w:rFonts w:ascii="Times New Roman" w:hAnsi="Times New Roman" w:cs="Times New Roman"/>
          <w:sz w:val="24"/>
          <w:szCs w:val="24"/>
          <w:lang w:val="en-GB"/>
        </w:rPr>
        <w:t>, 10(8), e29509. https://doi.org/10.1016/j.heliyon.2024.e29509</w:t>
      </w:r>
    </w:p>
    <w:p w14:paraId="2615DE78"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 xml:space="preserve">Chen, H., Chiang, R. H. L., &amp; Storey, V. C. (2012). Business intelligence and analytics: From big data to big impact. MIS Quarterly, 36(4), 1165–1188. </w:t>
      </w:r>
      <w:hyperlink r:id="rId32" w:history="1">
        <w:r w:rsidRPr="00745666">
          <w:rPr>
            <w:rStyle w:val="Hiperhivatkozs"/>
            <w:rFonts w:ascii="Times New Roman" w:hAnsi="Times New Roman" w:cs="Times New Roman"/>
            <w:sz w:val="24"/>
            <w:szCs w:val="24"/>
            <w:lang w:val="en-GB"/>
          </w:rPr>
          <w:t>https://doi.org/10.2307/41703503</w:t>
        </w:r>
      </w:hyperlink>
    </w:p>
    <w:p w14:paraId="30047118"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Damianos P. Sakas, Dimitrios P. Reklitis, Marina C. Terzi, Costas Vassilakis (2022). </w:t>
      </w:r>
      <w:r w:rsidRPr="0016291D">
        <w:rPr>
          <w:rFonts w:ascii="Times New Roman" w:hAnsi="Times New Roman" w:cs="Times New Roman"/>
          <w:sz w:val="24"/>
          <w:szCs w:val="24"/>
          <w:lang w:val="en-GB"/>
        </w:rPr>
        <w:t xml:space="preserve">Multichannel Digital Marketing Optimisations through Big Data Analytics in the Tourism and Hospitality Industry. Journal of Theoretical and Applied Electronic Commerce Research 2022, 17, 1383-1408. </w:t>
      </w:r>
      <w:proofErr w:type="spellStart"/>
      <w:r w:rsidRPr="0016291D">
        <w:rPr>
          <w:rFonts w:ascii="Times New Roman" w:hAnsi="Times New Roman" w:cs="Times New Roman"/>
          <w:sz w:val="24"/>
          <w:szCs w:val="24"/>
          <w:lang w:val="en-GB"/>
        </w:rPr>
        <w:t>doi</w:t>
      </w:r>
      <w:proofErr w:type="spellEnd"/>
      <w:r w:rsidRPr="0016291D">
        <w:rPr>
          <w:rFonts w:ascii="Times New Roman" w:hAnsi="Times New Roman" w:cs="Times New Roman"/>
          <w:sz w:val="24"/>
          <w:szCs w:val="24"/>
          <w:lang w:val="en-GB"/>
        </w:rPr>
        <w:t>: 10.3390/jtaer17040070</w:t>
      </w:r>
    </w:p>
    <w:p w14:paraId="357374D8"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Delen, D., &amp; Demirkan, H. (2013). Data, information and analytics as services. Decision Support Systems, 55(1), 359–363. https://doi.org/10.1016/j.dss.2012.05.044</w:t>
      </w:r>
    </w:p>
    <w:p w14:paraId="2956551E"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Egala, S. B., Amoah, J., Jibril, A. B., Opoku, R., &amp; Bruce, E. (2024). Digital transformation in an emerging economy: Exploring organizational drivers. Cogent Social Sciences, 10(1), 2302217. </w:t>
      </w:r>
      <w:hyperlink r:id="rId33" w:history="1">
        <w:r w:rsidRPr="00745666">
          <w:rPr>
            <w:rStyle w:val="Hiperhivatkozs"/>
            <w:rFonts w:ascii="Times New Roman" w:hAnsi="Times New Roman" w:cs="Times New Roman"/>
            <w:sz w:val="24"/>
            <w:szCs w:val="24"/>
            <w:lang w:val="en-GB"/>
          </w:rPr>
          <w:t>https://doi.org/10.1080/23311886.2024.2302217</w:t>
        </w:r>
      </w:hyperlink>
    </w:p>
    <w:p w14:paraId="700C20C9"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6038D8">
        <w:rPr>
          <w:rFonts w:ascii="Times New Roman" w:hAnsi="Times New Roman" w:cs="Times New Roman"/>
          <w:sz w:val="24"/>
          <w:szCs w:val="24"/>
          <w:lang w:val="en-GB"/>
        </w:rPr>
        <w:t xml:space="preserve">Eurostat (2025). Database. Available at: </w:t>
      </w:r>
      <w:hyperlink r:id="rId34" w:history="1">
        <w:r w:rsidRPr="006038D8">
          <w:rPr>
            <w:rStyle w:val="Hiperhivatkozs"/>
            <w:rFonts w:ascii="Times New Roman" w:hAnsi="Times New Roman" w:cs="Times New Roman"/>
            <w:sz w:val="24"/>
            <w:szCs w:val="24"/>
            <w:lang w:val="en-GB"/>
          </w:rPr>
          <w:t>https://ec.europa.eu/eurostat/web/main/data/database</w:t>
        </w:r>
      </w:hyperlink>
      <w:r w:rsidRPr="006038D8">
        <w:rPr>
          <w:rFonts w:ascii="Times New Roman" w:hAnsi="Times New Roman" w:cs="Times New Roman"/>
          <w:sz w:val="24"/>
          <w:szCs w:val="24"/>
          <w:lang w:val="en-GB"/>
        </w:rPr>
        <w:t xml:space="preserve"> (accessed: 2025.01.15).</w:t>
      </w:r>
    </w:p>
    <w:p w14:paraId="1C52A466"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Földi, K., </w:t>
      </w:r>
      <w:proofErr w:type="spellStart"/>
      <w:r w:rsidRPr="0016291D">
        <w:rPr>
          <w:rFonts w:ascii="Times New Roman" w:hAnsi="Times New Roman" w:cs="Times New Roman"/>
          <w:sz w:val="24"/>
          <w:szCs w:val="24"/>
          <w:lang w:val="en-GB"/>
        </w:rPr>
        <w:t>Vajas</w:t>
      </w:r>
      <w:proofErr w:type="spellEnd"/>
      <w:r w:rsidRPr="0016291D">
        <w:rPr>
          <w:rFonts w:ascii="Times New Roman" w:hAnsi="Times New Roman" w:cs="Times New Roman"/>
          <w:sz w:val="24"/>
          <w:szCs w:val="24"/>
          <w:lang w:val="en-GB"/>
        </w:rPr>
        <w:t xml:space="preserve">, B., &amp; Szakács, A. (2023). Research of Buying Habits of Private Label Goods in the FMCG Market. CONTROLLER INFO, 10(Spec. issue 2), 14–19. DOI: 10.24387/CI.2023.SPECIAL ISSUE 2.3,  </w:t>
      </w:r>
    </w:p>
    <w:p w14:paraId="2979ADC1" w14:textId="77777777" w:rsidR="00265E75" w:rsidRPr="00540481"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l-PL"/>
        </w:rPr>
        <w:t xml:space="preserve">Gillani, F., Chatha, K. A., Jajja, S. S., Cao, D., &amp; Ma, X. (2024). </w:t>
      </w:r>
      <w:r w:rsidRPr="0016291D">
        <w:rPr>
          <w:rFonts w:ascii="Times New Roman" w:hAnsi="Times New Roman" w:cs="Times New Roman"/>
          <w:sz w:val="24"/>
          <w:szCs w:val="24"/>
          <w:lang w:val="en-GB"/>
        </w:rPr>
        <w:t>Unpacking digital transformation: Identifying key enablers, transition stages and digital archetypes. Technological Forecasting &amp; Social Change, 203, 123335. https://doi.org/10.1016/j.techfore.2024.123335</w:t>
      </w:r>
    </w:p>
    <w:p w14:paraId="3C0B90A4"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Günther, W. A., </w:t>
      </w:r>
      <w:proofErr w:type="spellStart"/>
      <w:r w:rsidRPr="0016291D">
        <w:rPr>
          <w:rFonts w:ascii="Times New Roman" w:hAnsi="Times New Roman" w:cs="Times New Roman"/>
          <w:sz w:val="24"/>
          <w:szCs w:val="24"/>
          <w:lang w:val="en-GB"/>
        </w:rPr>
        <w:t>Mehrizi</w:t>
      </w:r>
      <w:proofErr w:type="spellEnd"/>
      <w:r w:rsidRPr="0016291D">
        <w:rPr>
          <w:rFonts w:ascii="Times New Roman" w:hAnsi="Times New Roman" w:cs="Times New Roman"/>
          <w:sz w:val="24"/>
          <w:szCs w:val="24"/>
          <w:lang w:val="en-GB"/>
        </w:rPr>
        <w:t>, M. H. R., Huysman, M., &amp; Feldberg, F. (2017). Debating big data: A literature review on realising value from big data. The Journal of Strategic Information Systems, 26(3), 191–209. https://doi.org/10.1016/j.jsis.2017.07.003</w:t>
      </w:r>
    </w:p>
    <w:p w14:paraId="22B8C104"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Haddara, M., Salazar, A., &amp; Langseth, M. (2023). </w:t>
      </w:r>
      <w:r w:rsidRPr="0016291D">
        <w:rPr>
          <w:rFonts w:ascii="Times New Roman" w:hAnsi="Times New Roman" w:cs="Times New Roman"/>
          <w:sz w:val="24"/>
          <w:szCs w:val="24"/>
          <w:lang w:val="en-GB"/>
        </w:rPr>
        <w:t>Exploring the impact of GDPR on big data analytics operations in the e-commerce industry. Procedia Computer Science, 219, 767–777. https://doi.org/10.1016/j.procs.2023.01.350</w:t>
      </w:r>
    </w:p>
    <w:p w14:paraId="24D17D56"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Hadiyati, E., Mulyono, S., &amp; Gunadi. </w:t>
      </w:r>
      <w:r w:rsidRPr="0016291D">
        <w:rPr>
          <w:rFonts w:ascii="Times New Roman" w:hAnsi="Times New Roman" w:cs="Times New Roman"/>
          <w:sz w:val="24"/>
          <w:szCs w:val="24"/>
          <w:lang w:val="en-GB"/>
        </w:rPr>
        <w:t xml:space="preserve">(2024). Digital marketing as a determinant variable for improving the business performance. Innovative Marketing, 20(3), 28-41. </w:t>
      </w:r>
      <w:hyperlink r:id="rId35" w:history="1">
        <w:r w:rsidRPr="00745666">
          <w:rPr>
            <w:rStyle w:val="Hiperhivatkozs"/>
            <w:rFonts w:ascii="Times New Roman" w:hAnsi="Times New Roman" w:cs="Times New Roman"/>
            <w:sz w:val="24"/>
            <w:szCs w:val="24"/>
            <w:lang w:val="en-GB"/>
          </w:rPr>
          <w:t>https://doi.org/10.21511/im.20(3).2024.03</w:t>
        </w:r>
      </w:hyperlink>
    </w:p>
    <w:p w14:paraId="13C21FA4" w14:textId="77777777" w:rsidR="00265E75" w:rsidRPr="00C429E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Han, F., Wang, M., &amp; Wu, Z. (2025). Information sharing and channel structure in e-commerce supply chain considering data-driven marketing. </w:t>
      </w:r>
      <w:proofErr w:type="spellStart"/>
      <w:r w:rsidRPr="0016291D">
        <w:rPr>
          <w:rFonts w:ascii="Times New Roman" w:hAnsi="Times New Roman" w:cs="Times New Roman"/>
          <w:sz w:val="24"/>
          <w:szCs w:val="24"/>
          <w:lang w:val="en-GB"/>
        </w:rPr>
        <w:t>PLoS</w:t>
      </w:r>
      <w:proofErr w:type="spellEnd"/>
      <w:r w:rsidRPr="0016291D">
        <w:rPr>
          <w:rFonts w:ascii="Times New Roman" w:hAnsi="Times New Roman" w:cs="Times New Roman"/>
          <w:sz w:val="24"/>
          <w:szCs w:val="24"/>
          <w:lang w:val="en-GB"/>
        </w:rPr>
        <w:t xml:space="preserve"> One, 20(9), e0328040. https://doi.org/10.1371/journal.pone.0328040</w:t>
      </w:r>
    </w:p>
    <w:p w14:paraId="1944906D"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Hernández-Ortega, B. I., Stanko, M. A., Rishika, R., Molina-Castillo, F.-J., &amp; Franco, J. (2022). </w:t>
      </w:r>
      <w:r w:rsidRPr="0016291D">
        <w:rPr>
          <w:rFonts w:ascii="Times New Roman" w:hAnsi="Times New Roman" w:cs="Times New Roman"/>
          <w:sz w:val="24"/>
          <w:szCs w:val="24"/>
          <w:lang w:val="en-GB"/>
        </w:rPr>
        <w:t xml:space="preserve">Brand-generated social media content and its differential impact on loyalty program </w:t>
      </w:r>
      <w:r w:rsidRPr="0016291D">
        <w:rPr>
          <w:rFonts w:ascii="Times New Roman" w:hAnsi="Times New Roman" w:cs="Times New Roman"/>
          <w:sz w:val="24"/>
          <w:szCs w:val="24"/>
          <w:lang w:val="en-GB"/>
        </w:rPr>
        <w:lastRenderedPageBreak/>
        <w:t xml:space="preserve">members. Journal of the Academy of Marketing Science, 50(5), 1071–1090. </w:t>
      </w:r>
      <w:hyperlink r:id="rId36" w:history="1">
        <w:r w:rsidRPr="00745666">
          <w:rPr>
            <w:rStyle w:val="Hiperhivatkozs"/>
            <w:rFonts w:ascii="Times New Roman" w:hAnsi="Times New Roman" w:cs="Times New Roman"/>
            <w:sz w:val="24"/>
            <w:szCs w:val="24"/>
            <w:lang w:val="en-GB"/>
          </w:rPr>
          <w:t>https://doi.org/10.1007/s11747-022-00869-4</w:t>
        </w:r>
      </w:hyperlink>
    </w:p>
    <w:p w14:paraId="766561C3"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Hjelle, S., </w:t>
      </w:r>
      <w:proofErr w:type="spellStart"/>
      <w:r w:rsidRPr="0016291D">
        <w:rPr>
          <w:rFonts w:ascii="Times New Roman" w:hAnsi="Times New Roman" w:cs="Times New Roman"/>
          <w:sz w:val="24"/>
          <w:szCs w:val="24"/>
          <w:lang w:val="en-GB"/>
        </w:rPr>
        <w:t>Mikalef</w:t>
      </w:r>
      <w:proofErr w:type="spellEnd"/>
      <w:r w:rsidRPr="0016291D">
        <w:rPr>
          <w:rFonts w:ascii="Times New Roman" w:hAnsi="Times New Roman" w:cs="Times New Roman"/>
          <w:sz w:val="24"/>
          <w:szCs w:val="24"/>
          <w:lang w:val="en-GB"/>
        </w:rPr>
        <w:t xml:space="preserve">, P., </w:t>
      </w:r>
      <w:proofErr w:type="spellStart"/>
      <w:r w:rsidRPr="0016291D">
        <w:rPr>
          <w:rFonts w:ascii="Times New Roman" w:hAnsi="Times New Roman" w:cs="Times New Roman"/>
          <w:sz w:val="24"/>
          <w:szCs w:val="24"/>
          <w:lang w:val="en-GB"/>
        </w:rPr>
        <w:t>Altwaijry</w:t>
      </w:r>
      <w:proofErr w:type="spellEnd"/>
      <w:r w:rsidRPr="0016291D">
        <w:rPr>
          <w:rFonts w:ascii="Times New Roman" w:hAnsi="Times New Roman" w:cs="Times New Roman"/>
          <w:sz w:val="24"/>
          <w:szCs w:val="24"/>
          <w:lang w:val="en-GB"/>
        </w:rPr>
        <w:t>, N., &amp; Parida, V. (2024). Organizational decision making and analytics: An experimental study on dashboard visualizations. Information &amp; Management, 61, 104011. https://doi.org/10.1016/j.im.2024.104011</w:t>
      </w:r>
    </w:p>
    <w:p w14:paraId="2A647093"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Hortovanyi</w:t>
      </w:r>
      <w:proofErr w:type="spellEnd"/>
      <w:r w:rsidRPr="0016291D">
        <w:rPr>
          <w:rFonts w:ascii="Times New Roman" w:hAnsi="Times New Roman" w:cs="Times New Roman"/>
          <w:sz w:val="24"/>
          <w:szCs w:val="24"/>
          <w:lang w:val="en-GB"/>
        </w:rPr>
        <w:t xml:space="preserve">, L., Morgan, R. E., </w:t>
      </w:r>
      <w:proofErr w:type="spellStart"/>
      <w:r w:rsidRPr="0016291D">
        <w:rPr>
          <w:rFonts w:ascii="Times New Roman" w:hAnsi="Times New Roman" w:cs="Times New Roman"/>
          <w:sz w:val="24"/>
          <w:szCs w:val="24"/>
          <w:lang w:val="en-GB"/>
        </w:rPr>
        <w:t>Vuksanovic</w:t>
      </w:r>
      <w:proofErr w:type="spellEnd"/>
      <w:r w:rsidRPr="0016291D">
        <w:rPr>
          <w:rFonts w:ascii="Times New Roman" w:hAnsi="Times New Roman" w:cs="Times New Roman"/>
          <w:sz w:val="24"/>
          <w:szCs w:val="24"/>
          <w:lang w:val="en-GB"/>
        </w:rPr>
        <w:t xml:space="preserve"> Herceg, I., </w:t>
      </w:r>
      <w:proofErr w:type="spellStart"/>
      <w:r w:rsidRPr="0016291D">
        <w:rPr>
          <w:rFonts w:ascii="Times New Roman" w:hAnsi="Times New Roman" w:cs="Times New Roman"/>
          <w:sz w:val="24"/>
          <w:szCs w:val="24"/>
          <w:lang w:val="en-GB"/>
        </w:rPr>
        <w:t>Djuricin</w:t>
      </w:r>
      <w:proofErr w:type="spellEnd"/>
      <w:r w:rsidRPr="0016291D">
        <w:rPr>
          <w:rFonts w:ascii="Times New Roman" w:hAnsi="Times New Roman" w:cs="Times New Roman"/>
          <w:sz w:val="24"/>
          <w:szCs w:val="24"/>
          <w:lang w:val="en-GB"/>
        </w:rPr>
        <w:t>, D., Hanak, R., Horvath, D., Mocan, M. L., Romanova, A., &amp; Szabo, R. Z. (2023). Assessment of digital maturity: The role of resources and capabilities in digital transformation in B2B firms. International Journal of Production Research, 61(23), 8043–8061. https://doi.org/10.1080/00207543.2022.2164087</w:t>
      </w:r>
    </w:p>
    <w:p w14:paraId="6A3F7F42"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Itani, O. S., Agnihotri, R., &amp; Dingus, R. (2017). Social media use in B2B sales and its impact on competitive intelligence collection and adaptive selling: Examining the role of learning orientation as an enabler. Industrial Marketing Management, 66, 64–79. https://doi.org/10.1016/j.indmarman.2017.06.012</w:t>
      </w:r>
    </w:p>
    <w:p w14:paraId="2101E83C"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l-PL"/>
        </w:rPr>
        <w:t xml:space="preserve">Jeza S., &amp; Lekhanya, M. L. (2022). </w:t>
      </w:r>
      <w:r w:rsidRPr="00C34E14">
        <w:rPr>
          <w:rFonts w:ascii="Times New Roman" w:hAnsi="Times New Roman" w:cs="Times New Roman"/>
          <w:sz w:val="24"/>
          <w:szCs w:val="24"/>
          <w:lang w:val="en-GB"/>
        </w:rPr>
        <w:t>The influence of digital transformation on the growth of small and medium enterprises in South Africa. Problems and Perspectives in Management, 20(3), 297-309. doi:10.21511/ppm.20(3).2022.24</w:t>
      </w:r>
    </w:p>
    <w:p w14:paraId="613716C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Justy, T., </w:t>
      </w:r>
      <w:proofErr w:type="spellStart"/>
      <w:r w:rsidRPr="0016291D">
        <w:rPr>
          <w:rFonts w:ascii="Times New Roman" w:hAnsi="Times New Roman" w:cs="Times New Roman"/>
          <w:sz w:val="24"/>
          <w:szCs w:val="24"/>
          <w:lang w:val="en-GB"/>
        </w:rPr>
        <w:t>Pellgrin</w:t>
      </w:r>
      <w:proofErr w:type="spellEnd"/>
      <w:r w:rsidRPr="0016291D">
        <w:rPr>
          <w:rFonts w:ascii="Times New Roman" w:hAnsi="Times New Roman" w:cs="Times New Roman"/>
          <w:sz w:val="24"/>
          <w:szCs w:val="24"/>
          <w:lang w:val="en-GB"/>
        </w:rPr>
        <w:t xml:space="preserve">-Boucher, E., </w:t>
      </w:r>
      <w:proofErr w:type="spellStart"/>
      <w:r w:rsidRPr="0016291D">
        <w:rPr>
          <w:rFonts w:ascii="Times New Roman" w:hAnsi="Times New Roman" w:cs="Times New Roman"/>
          <w:sz w:val="24"/>
          <w:szCs w:val="24"/>
          <w:lang w:val="en-GB"/>
        </w:rPr>
        <w:t>Lescop</w:t>
      </w:r>
      <w:proofErr w:type="spellEnd"/>
      <w:r w:rsidRPr="0016291D">
        <w:rPr>
          <w:rFonts w:ascii="Times New Roman" w:hAnsi="Times New Roman" w:cs="Times New Roman"/>
          <w:sz w:val="24"/>
          <w:szCs w:val="24"/>
          <w:lang w:val="en-GB"/>
        </w:rPr>
        <w:t xml:space="preserve">, D., Granata, J., &amp; Gupta, S. (2023). On the edge of Big Data: Drivers and barriers to data analytics adoption in SMEs. </w:t>
      </w:r>
      <w:proofErr w:type="spellStart"/>
      <w:r w:rsidRPr="0016291D">
        <w:rPr>
          <w:rFonts w:ascii="Times New Roman" w:hAnsi="Times New Roman" w:cs="Times New Roman"/>
          <w:sz w:val="24"/>
          <w:szCs w:val="24"/>
          <w:lang w:val="en-GB"/>
        </w:rPr>
        <w:t>Technovation</w:t>
      </w:r>
      <w:proofErr w:type="spellEnd"/>
      <w:r w:rsidRPr="0016291D">
        <w:rPr>
          <w:rFonts w:ascii="Times New Roman" w:hAnsi="Times New Roman" w:cs="Times New Roman"/>
          <w:sz w:val="24"/>
          <w:szCs w:val="24"/>
          <w:lang w:val="en-GB"/>
        </w:rPr>
        <w:t>, 127, 102850. https://doi.org/10.1016/j.technovation.2023.102850</w:t>
      </w:r>
    </w:p>
    <w:p w14:paraId="19725126"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Kothapalli, K. R. V. (2022). Exploring the impact of digital transformation on business operations and customer experience. Global Disclosure of Economics and Business, 11(2), 103–114. DOI: 10.18034/</w:t>
      </w:r>
      <w:proofErr w:type="gramStart"/>
      <w:r w:rsidRPr="0016291D">
        <w:rPr>
          <w:rFonts w:ascii="Times New Roman" w:hAnsi="Times New Roman" w:cs="Times New Roman"/>
          <w:sz w:val="24"/>
          <w:szCs w:val="24"/>
          <w:lang w:val="en-GB"/>
        </w:rPr>
        <w:t>gdeb.v</w:t>
      </w:r>
      <w:proofErr w:type="gramEnd"/>
      <w:r w:rsidRPr="0016291D">
        <w:rPr>
          <w:rFonts w:ascii="Times New Roman" w:hAnsi="Times New Roman" w:cs="Times New Roman"/>
          <w:sz w:val="24"/>
          <w:szCs w:val="24"/>
          <w:lang w:val="en-GB"/>
        </w:rPr>
        <w:t>11i2.760</w:t>
      </w:r>
    </w:p>
    <w:p w14:paraId="519FEBC1"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Lemon, K. N., &amp; Verhoef, P. C. (2016). Understanding customer experience throughout the customer journey. Journal of Marketing, 80(6), 69–96. https://doi.org/10.1509/jm.15.0420</w:t>
      </w:r>
    </w:p>
    <w:p w14:paraId="7F2439D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Limpeeticharoenchot</w:t>
      </w:r>
      <w:proofErr w:type="spellEnd"/>
      <w:r w:rsidRPr="0016291D">
        <w:rPr>
          <w:rFonts w:ascii="Times New Roman" w:hAnsi="Times New Roman" w:cs="Times New Roman"/>
          <w:sz w:val="24"/>
          <w:szCs w:val="24"/>
          <w:lang w:val="en-GB"/>
        </w:rPr>
        <w:t xml:space="preserve">, S., </w:t>
      </w:r>
      <w:proofErr w:type="spellStart"/>
      <w:r w:rsidRPr="0016291D">
        <w:rPr>
          <w:rFonts w:ascii="Times New Roman" w:hAnsi="Times New Roman" w:cs="Times New Roman"/>
          <w:sz w:val="24"/>
          <w:szCs w:val="24"/>
          <w:lang w:val="en-GB"/>
        </w:rPr>
        <w:t>Cooharojananone</w:t>
      </w:r>
      <w:proofErr w:type="spellEnd"/>
      <w:r w:rsidRPr="0016291D">
        <w:rPr>
          <w:rFonts w:ascii="Times New Roman" w:hAnsi="Times New Roman" w:cs="Times New Roman"/>
          <w:sz w:val="24"/>
          <w:szCs w:val="24"/>
          <w:lang w:val="en-GB"/>
        </w:rPr>
        <w:t xml:space="preserve">, N., </w:t>
      </w:r>
      <w:proofErr w:type="spellStart"/>
      <w:r w:rsidRPr="0016291D">
        <w:rPr>
          <w:rFonts w:ascii="Times New Roman" w:hAnsi="Times New Roman" w:cs="Times New Roman"/>
          <w:sz w:val="24"/>
          <w:szCs w:val="24"/>
          <w:lang w:val="en-GB"/>
        </w:rPr>
        <w:t>Chavarnakul</w:t>
      </w:r>
      <w:proofErr w:type="spellEnd"/>
      <w:r w:rsidRPr="0016291D">
        <w:rPr>
          <w:rFonts w:ascii="Times New Roman" w:hAnsi="Times New Roman" w:cs="Times New Roman"/>
          <w:sz w:val="24"/>
          <w:szCs w:val="24"/>
          <w:lang w:val="en-GB"/>
        </w:rPr>
        <w:t xml:space="preserve">, T., </w:t>
      </w:r>
      <w:proofErr w:type="spellStart"/>
      <w:r w:rsidRPr="0016291D">
        <w:rPr>
          <w:rFonts w:ascii="Times New Roman" w:hAnsi="Times New Roman" w:cs="Times New Roman"/>
          <w:sz w:val="24"/>
          <w:szCs w:val="24"/>
          <w:lang w:val="en-GB"/>
        </w:rPr>
        <w:t>Charoenruk</w:t>
      </w:r>
      <w:proofErr w:type="spellEnd"/>
      <w:r w:rsidRPr="0016291D">
        <w:rPr>
          <w:rFonts w:ascii="Times New Roman" w:hAnsi="Times New Roman" w:cs="Times New Roman"/>
          <w:sz w:val="24"/>
          <w:szCs w:val="24"/>
          <w:lang w:val="en-GB"/>
        </w:rPr>
        <w:t xml:space="preserve">, N., &amp; </w:t>
      </w:r>
      <w:proofErr w:type="spellStart"/>
      <w:r w:rsidRPr="0016291D">
        <w:rPr>
          <w:rFonts w:ascii="Times New Roman" w:hAnsi="Times New Roman" w:cs="Times New Roman"/>
          <w:sz w:val="24"/>
          <w:szCs w:val="24"/>
          <w:lang w:val="en-GB"/>
        </w:rPr>
        <w:t>Atchariyachanvanich</w:t>
      </w:r>
      <w:proofErr w:type="spellEnd"/>
      <w:r w:rsidRPr="0016291D">
        <w:rPr>
          <w:rFonts w:ascii="Times New Roman" w:hAnsi="Times New Roman" w:cs="Times New Roman"/>
          <w:sz w:val="24"/>
          <w:szCs w:val="24"/>
          <w:lang w:val="en-GB"/>
        </w:rPr>
        <w:t>, K. (2022). Adaptive big data maturity model using latent class analysis for small and medium businesses in Thailand. Expert Systems with Applications, 206, 117965. https://doi.org/10.1016/j.eswa.2022.117965</w:t>
      </w:r>
    </w:p>
    <w:p w14:paraId="2BCC723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Macredie, R. D., &amp; </w:t>
      </w:r>
      <w:proofErr w:type="spellStart"/>
      <w:r w:rsidRPr="0016291D">
        <w:rPr>
          <w:rFonts w:ascii="Times New Roman" w:hAnsi="Times New Roman" w:cs="Times New Roman"/>
          <w:sz w:val="24"/>
          <w:szCs w:val="24"/>
          <w:lang w:val="en-GB"/>
        </w:rPr>
        <w:t>Mijinyawa</w:t>
      </w:r>
      <w:proofErr w:type="spellEnd"/>
      <w:r w:rsidRPr="0016291D">
        <w:rPr>
          <w:rFonts w:ascii="Times New Roman" w:hAnsi="Times New Roman" w:cs="Times New Roman"/>
          <w:sz w:val="24"/>
          <w:szCs w:val="24"/>
          <w:lang w:val="en-GB"/>
        </w:rPr>
        <w:t xml:space="preserve">, K. (2011). A theory-grounded framework of </w:t>
      </w:r>
      <w:proofErr w:type="gramStart"/>
      <w:r w:rsidRPr="0016291D">
        <w:rPr>
          <w:rFonts w:ascii="Times New Roman" w:hAnsi="Times New Roman" w:cs="Times New Roman"/>
          <w:sz w:val="24"/>
          <w:szCs w:val="24"/>
          <w:lang w:val="en-GB"/>
        </w:rPr>
        <w:t>Open Source</w:t>
      </w:r>
      <w:proofErr w:type="gramEnd"/>
      <w:r w:rsidRPr="0016291D">
        <w:rPr>
          <w:rFonts w:ascii="Times New Roman" w:hAnsi="Times New Roman" w:cs="Times New Roman"/>
          <w:sz w:val="24"/>
          <w:szCs w:val="24"/>
          <w:lang w:val="en-GB"/>
        </w:rPr>
        <w:t xml:space="preserve"> Software adoption in SMEs. European Journal of Information Systems, 20(2), 237–250. https://doi.org/10.1057/ejis.2010.60</w:t>
      </w:r>
    </w:p>
    <w:p w14:paraId="5D471C05"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Marino-Romero, J. A., Palos-Sánchez, P. R., Velicia-Martín, F. A., &amp; Rodrigues, R. G. (2022). </w:t>
      </w:r>
      <w:r w:rsidRPr="0016291D">
        <w:rPr>
          <w:rFonts w:ascii="Times New Roman" w:hAnsi="Times New Roman" w:cs="Times New Roman"/>
          <w:sz w:val="24"/>
          <w:szCs w:val="24"/>
          <w:lang w:val="en-GB"/>
        </w:rPr>
        <w:t xml:space="preserve">A study of the factors which influence digital transformation in </w:t>
      </w:r>
      <w:proofErr w:type="spellStart"/>
      <w:r w:rsidRPr="0016291D">
        <w:rPr>
          <w:rFonts w:ascii="Times New Roman" w:hAnsi="Times New Roman" w:cs="Times New Roman"/>
          <w:sz w:val="24"/>
          <w:szCs w:val="24"/>
          <w:lang w:val="en-GB"/>
        </w:rPr>
        <w:t>Kibs</w:t>
      </w:r>
      <w:proofErr w:type="spellEnd"/>
      <w:r w:rsidRPr="0016291D">
        <w:rPr>
          <w:rFonts w:ascii="Times New Roman" w:hAnsi="Times New Roman" w:cs="Times New Roman"/>
          <w:sz w:val="24"/>
          <w:szCs w:val="24"/>
          <w:lang w:val="en-GB"/>
        </w:rPr>
        <w:t xml:space="preserve"> companies. Frontiers in Psychology, 13, 993972. https://doi.org/10.3389/fpsyg.2022.993972</w:t>
      </w:r>
    </w:p>
    <w:p w14:paraId="0C0ADCD0"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 xml:space="preserve">Marolt, M., Lenart, G., Zimmermann, H.-D., &amp; </w:t>
      </w:r>
      <w:proofErr w:type="spellStart"/>
      <w:r w:rsidRPr="0016291D">
        <w:rPr>
          <w:rFonts w:ascii="Times New Roman" w:hAnsi="Times New Roman" w:cs="Times New Roman"/>
          <w:sz w:val="24"/>
          <w:szCs w:val="24"/>
          <w:lang w:val="en-GB"/>
        </w:rPr>
        <w:t>Pucihar</w:t>
      </w:r>
      <w:proofErr w:type="spellEnd"/>
      <w:r w:rsidRPr="0016291D">
        <w:rPr>
          <w:rFonts w:ascii="Times New Roman" w:hAnsi="Times New Roman" w:cs="Times New Roman"/>
          <w:sz w:val="24"/>
          <w:szCs w:val="24"/>
          <w:lang w:val="en-GB"/>
        </w:rPr>
        <w:t>, A. (2022). Social media use and business performance in SMEs. Sustainability, 14(22), 15029. https://doi.org/10.3390/su142215029</w:t>
      </w:r>
    </w:p>
    <w:p w14:paraId="17C5C7BF"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Maroufkhani</w:t>
      </w:r>
      <w:proofErr w:type="spellEnd"/>
      <w:r w:rsidRPr="0016291D">
        <w:rPr>
          <w:rFonts w:ascii="Times New Roman" w:hAnsi="Times New Roman" w:cs="Times New Roman"/>
          <w:sz w:val="24"/>
          <w:szCs w:val="24"/>
          <w:lang w:val="en-GB"/>
        </w:rPr>
        <w:t xml:space="preserve">, P., Tseng, M.-L., </w:t>
      </w:r>
      <w:proofErr w:type="spellStart"/>
      <w:r w:rsidRPr="0016291D">
        <w:rPr>
          <w:rFonts w:ascii="Times New Roman" w:hAnsi="Times New Roman" w:cs="Times New Roman"/>
          <w:sz w:val="24"/>
          <w:szCs w:val="24"/>
          <w:lang w:val="en-GB"/>
        </w:rPr>
        <w:t>Iranmanesh</w:t>
      </w:r>
      <w:proofErr w:type="spellEnd"/>
      <w:r w:rsidRPr="0016291D">
        <w:rPr>
          <w:rFonts w:ascii="Times New Roman" w:hAnsi="Times New Roman" w:cs="Times New Roman"/>
          <w:sz w:val="24"/>
          <w:szCs w:val="24"/>
          <w:lang w:val="en-GB"/>
        </w:rPr>
        <w:t xml:space="preserve">, M., Ismail, W. K. W., &amp; Khalid, H. (2020). Big data analytics adoption: Determinants and performances among small to medium-sized enterprises. International Journal of Information Management, 54, 102190. </w:t>
      </w:r>
      <w:hyperlink r:id="rId37" w:history="1">
        <w:r w:rsidRPr="00745666">
          <w:rPr>
            <w:rStyle w:val="Hiperhivatkozs"/>
            <w:rFonts w:ascii="Times New Roman" w:hAnsi="Times New Roman" w:cs="Times New Roman"/>
            <w:sz w:val="24"/>
            <w:szCs w:val="24"/>
            <w:lang w:val="en-GB"/>
          </w:rPr>
          <w:t>https://doi.org/10.1016/j.ijinfomgt.2020.102190</w:t>
        </w:r>
      </w:hyperlink>
    </w:p>
    <w:p w14:paraId="198C95FF"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Matt, C., Hess, T., &amp; </w:t>
      </w:r>
      <w:proofErr w:type="spellStart"/>
      <w:r w:rsidRPr="0016291D">
        <w:rPr>
          <w:rFonts w:ascii="Times New Roman" w:hAnsi="Times New Roman" w:cs="Times New Roman"/>
          <w:sz w:val="24"/>
          <w:szCs w:val="24"/>
          <w:lang w:val="en-GB"/>
        </w:rPr>
        <w:t>Benlian</w:t>
      </w:r>
      <w:proofErr w:type="spellEnd"/>
      <w:r w:rsidRPr="0016291D">
        <w:rPr>
          <w:rFonts w:ascii="Times New Roman" w:hAnsi="Times New Roman" w:cs="Times New Roman"/>
          <w:sz w:val="24"/>
          <w:szCs w:val="24"/>
          <w:lang w:val="en-GB"/>
        </w:rPr>
        <w:t>, A. (2015). Digital transformation strategies. Business &amp; Information Systems Engineering, 57(5), 339–343. https://doi.org/10.1007/s12599-015-0401-5</w:t>
      </w:r>
    </w:p>
    <w:p w14:paraId="41632689"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l-PL"/>
        </w:rPr>
        <w:t xml:space="preserve">Mikalef, P., Boura, M., Lekakos, G., &amp; Krogstie, J. (2019). </w:t>
      </w:r>
      <w:r w:rsidRPr="0016291D">
        <w:rPr>
          <w:rFonts w:ascii="Times New Roman" w:hAnsi="Times New Roman" w:cs="Times New Roman"/>
          <w:sz w:val="24"/>
          <w:szCs w:val="24"/>
          <w:lang w:val="en-GB"/>
        </w:rPr>
        <w:t>Big data analytics and firm performance: Findings from a mixed-method approach. Journal of Business Research, 98, 261–276. https://doi.org/10.1016/j.jbusres.2019.01.044</w:t>
      </w:r>
    </w:p>
    <w:p w14:paraId="13CA39E0"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Mikalef</w:t>
      </w:r>
      <w:proofErr w:type="spellEnd"/>
      <w:r w:rsidRPr="0016291D">
        <w:rPr>
          <w:rFonts w:ascii="Times New Roman" w:hAnsi="Times New Roman" w:cs="Times New Roman"/>
          <w:sz w:val="24"/>
          <w:szCs w:val="24"/>
          <w:lang w:val="en-GB"/>
        </w:rPr>
        <w:t>, P., Krogstie, J., Pappas, I. O., &amp; Pavlou, P. (2020). Investigating the effects of big data analytics capabilities on firm performance: The mediating role of dynamic capabilities. Information &amp; Management, 57(2), 103169. https://doi.org/10.1016/j.im.2019.103169</w:t>
      </w:r>
    </w:p>
    <w:p w14:paraId="501B13A0"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Morabito, V. (2015). Big Data and Analytics: Strategic and Organizational Impacts. Cham: Springer International Publishing. https://doi.org/10.1007/978-3-319-10665-6</w:t>
      </w:r>
    </w:p>
    <w:p w14:paraId="39CCC561"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Munandar, J. M., Cahyadi, A., &amp; Andrianto, R. (2025). </w:t>
      </w:r>
      <w:r w:rsidRPr="0016291D">
        <w:rPr>
          <w:rFonts w:ascii="Times New Roman" w:hAnsi="Times New Roman" w:cs="Times New Roman"/>
          <w:sz w:val="24"/>
          <w:szCs w:val="24"/>
          <w:lang w:val="en-GB"/>
        </w:rPr>
        <w:t>Digital marketing orientation and performance of sustainable tourism SMEs: The mediating role of customer orientation. Sustainability, 17(3), 1125. https://doi.org/10.3390/su17031125</w:t>
      </w:r>
    </w:p>
    <w:p w14:paraId="7FBCF56C"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Payne, A., &amp; Frow, P. (2005). A Strategic Framework for Customer Relationship Management. Journal of Marketing, 69(4), 167–176. </w:t>
      </w:r>
      <w:hyperlink r:id="rId38" w:history="1">
        <w:r w:rsidRPr="00745666">
          <w:rPr>
            <w:rStyle w:val="Hiperhivatkozs"/>
            <w:rFonts w:ascii="Times New Roman" w:hAnsi="Times New Roman" w:cs="Times New Roman"/>
            <w:sz w:val="24"/>
            <w:szCs w:val="24"/>
            <w:lang w:val="en-GB"/>
          </w:rPr>
          <w:t>https://doi.org/10.1509/jmkg.2005.69.4.16</w:t>
        </w:r>
      </w:hyperlink>
    </w:p>
    <w:p w14:paraId="0F20329D"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Payne, E. M., Peltier, J. W., &amp; Barger, V. A. (2017). Omni-channel marketing, integrated marketing communications and consumer engagement: A research agenda. Journal of Research in Interactive Marketing, 11(2), 185–197. https://doi.org/10.1108/JRIM-08-2016-0091 </w:t>
      </w:r>
    </w:p>
    <w:p w14:paraId="6142669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Peretz-Andersson, E., Tabares, S., </w:t>
      </w:r>
      <w:proofErr w:type="spellStart"/>
      <w:r w:rsidRPr="0016291D">
        <w:rPr>
          <w:rFonts w:ascii="Times New Roman" w:hAnsi="Times New Roman" w:cs="Times New Roman"/>
          <w:sz w:val="24"/>
          <w:szCs w:val="24"/>
          <w:lang w:val="en-GB"/>
        </w:rPr>
        <w:t>Mikalef</w:t>
      </w:r>
      <w:proofErr w:type="spellEnd"/>
      <w:r w:rsidRPr="0016291D">
        <w:rPr>
          <w:rFonts w:ascii="Times New Roman" w:hAnsi="Times New Roman" w:cs="Times New Roman"/>
          <w:sz w:val="24"/>
          <w:szCs w:val="24"/>
          <w:lang w:val="en-GB"/>
        </w:rPr>
        <w:t>, P., &amp; Parida, V. (2024). Artificial intelligence implementation in manufacturing SMEs: A resource orchestration approach. International Journal of Information Management, 77, 102781. https://doi.org/10.1016/j.ijinfomgt.2024.102781</w:t>
      </w:r>
    </w:p>
    <w:p w14:paraId="4B6743A4"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Petropoulou, A., Angelaki, E., Rompogiannakis, I., Passas, I., Garefalakis, A., &amp; Thanasas, G. (2024). </w:t>
      </w:r>
      <w:r w:rsidRPr="0016291D">
        <w:rPr>
          <w:rFonts w:ascii="Times New Roman" w:hAnsi="Times New Roman" w:cs="Times New Roman"/>
          <w:sz w:val="24"/>
          <w:szCs w:val="24"/>
          <w:lang w:val="en-GB"/>
        </w:rPr>
        <w:t>Digital Transformation in SMEs: Pre- and Post-COVID-19 Era: A Comparative Bibliometric Analysis. Sustainability, 16(23), 10536. https://doi.org/10.3390/su162310536</w:t>
      </w:r>
    </w:p>
    <w:p w14:paraId="539AC3A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Phanitrat</w:t>
      </w:r>
      <w:proofErr w:type="spellEnd"/>
      <w:r w:rsidRPr="0016291D">
        <w:rPr>
          <w:rFonts w:ascii="Times New Roman" w:hAnsi="Times New Roman" w:cs="Times New Roman"/>
          <w:sz w:val="24"/>
          <w:szCs w:val="24"/>
          <w:lang w:val="en-GB"/>
        </w:rPr>
        <w:t xml:space="preserve">, K., </w:t>
      </w:r>
      <w:proofErr w:type="spellStart"/>
      <w:r w:rsidRPr="0016291D">
        <w:rPr>
          <w:rFonts w:ascii="Times New Roman" w:hAnsi="Times New Roman" w:cs="Times New Roman"/>
          <w:sz w:val="24"/>
          <w:szCs w:val="24"/>
          <w:lang w:val="en-GB"/>
        </w:rPr>
        <w:t>Puriwat</w:t>
      </w:r>
      <w:proofErr w:type="spellEnd"/>
      <w:r w:rsidRPr="0016291D">
        <w:rPr>
          <w:rFonts w:ascii="Times New Roman" w:hAnsi="Times New Roman" w:cs="Times New Roman"/>
          <w:sz w:val="24"/>
          <w:szCs w:val="24"/>
          <w:lang w:val="en-GB"/>
        </w:rPr>
        <w:t xml:space="preserve">, W., &amp; </w:t>
      </w:r>
      <w:proofErr w:type="spellStart"/>
      <w:r w:rsidRPr="0016291D">
        <w:rPr>
          <w:rFonts w:ascii="Times New Roman" w:hAnsi="Times New Roman" w:cs="Times New Roman"/>
          <w:sz w:val="24"/>
          <w:szCs w:val="24"/>
          <w:lang w:val="en-GB"/>
        </w:rPr>
        <w:t>Hoonsopon</w:t>
      </w:r>
      <w:proofErr w:type="spellEnd"/>
      <w:r w:rsidRPr="0016291D">
        <w:rPr>
          <w:rFonts w:ascii="Times New Roman" w:hAnsi="Times New Roman" w:cs="Times New Roman"/>
          <w:sz w:val="24"/>
          <w:szCs w:val="24"/>
          <w:lang w:val="en-GB"/>
        </w:rPr>
        <w:t xml:space="preserve">, D. (2025). </w:t>
      </w:r>
      <w:proofErr w:type="spellStart"/>
      <w:r w:rsidRPr="0016291D">
        <w:rPr>
          <w:rFonts w:ascii="Times New Roman" w:hAnsi="Times New Roman" w:cs="Times New Roman"/>
          <w:sz w:val="24"/>
          <w:szCs w:val="24"/>
          <w:lang w:val="en-GB"/>
        </w:rPr>
        <w:t>Analyzing</w:t>
      </w:r>
      <w:proofErr w:type="spellEnd"/>
      <w:r w:rsidRPr="0016291D">
        <w:rPr>
          <w:rFonts w:ascii="Times New Roman" w:hAnsi="Times New Roman" w:cs="Times New Roman"/>
          <w:sz w:val="24"/>
          <w:szCs w:val="24"/>
          <w:lang w:val="en-GB"/>
        </w:rPr>
        <w:t xml:space="preserve"> factors influencing SME readiness for smart retail: A structural equation model approach. Problems and Perspectives in Management, 23(1), 132-145. https://doi.org/10.21511/ppm.23(1).2025.10</w:t>
      </w:r>
    </w:p>
    <w:p w14:paraId="73514FD5"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lastRenderedPageBreak/>
        <w:t xml:space="preserve">Puklavec, B., Oliveira, T., &amp; Popovič, A. (2018). </w:t>
      </w:r>
      <w:r w:rsidRPr="0016291D">
        <w:rPr>
          <w:rFonts w:ascii="Times New Roman" w:hAnsi="Times New Roman" w:cs="Times New Roman"/>
          <w:sz w:val="24"/>
          <w:szCs w:val="24"/>
          <w:lang w:val="en-GB"/>
        </w:rPr>
        <w:t>Understanding the determinants of business intelligence system adoption stages: An empirical study of SMEs. Industrial Management &amp; Data Systems, 118(1), 236–261. https://doi.org/10.1108/IMDS-05-2017-0170</w:t>
      </w:r>
    </w:p>
    <w:p w14:paraId="1170A0F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Ragazou, K., Passas, I., Garefalakis, A., &amp; Zopounidis, C. (2023). </w:t>
      </w:r>
      <w:r w:rsidRPr="0016291D">
        <w:rPr>
          <w:rFonts w:ascii="Times New Roman" w:hAnsi="Times New Roman" w:cs="Times New Roman"/>
          <w:sz w:val="24"/>
          <w:szCs w:val="24"/>
          <w:lang w:val="en-GB"/>
        </w:rPr>
        <w:t>Business intelligence model empowering SMEs to make better decisions and enhance their competitive advantage. Discover Analytics, 1, Article 2. https://doi.org/10.1007/s44257-022-00002-3</w:t>
      </w:r>
    </w:p>
    <w:p w14:paraId="28DC87BD"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l-PL"/>
        </w:rPr>
        <w:t xml:space="preserve">Sakas, D. P., Reklitis, D. P., &amp; Terzi, M. C. (2023). </w:t>
      </w:r>
      <w:r w:rsidRPr="0016291D">
        <w:rPr>
          <w:rFonts w:ascii="Times New Roman" w:hAnsi="Times New Roman" w:cs="Times New Roman"/>
          <w:sz w:val="24"/>
          <w:szCs w:val="24"/>
          <w:lang w:val="en-GB"/>
        </w:rPr>
        <w:t xml:space="preserve">Leading logistics firms’ re-engineering through the optimization of the customer’s social media and website activity. Electronics, 12(11), 2443. </w:t>
      </w:r>
      <w:hyperlink r:id="rId39" w:history="1">
        <w:r w:rsidRPr="00745666">
          <w:rPr>
            <w:rStyle w:val="Hiperhivatkozs"/>
            <w:rFonts w:ascii="Times New Roman" w:hAnsi="Times New Roman" w:cs="Times New Roman"/>
            <w:sz w:val="24"/>
            <w:szCs w:val="24"/>
            <w:lang w:val="en-GB"/>
          </w:rPr>
          <w:t>https://doi.org/10.3390/electronics12112443</w:t>
        </w:r>
      </w:hyperlink>
    </w:p>
    <w:p w14:paraId="2F502D3C"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Sakas, D. P., </w:t>
      </w:r>
      <w:proofErr w:type="spellStart"/>
      <w:r w:rsidRPr="0016291D">
        <w:rPr>
          <w:rFonts w:ascii="Times New Roman" w:hAnsi="Times New Roman" w:cs="Times New Roman"/>
          <w:sz w:val="24"/>
          <w:szCs w:val="24"/>
          <w:lang w:val="en-GB"/>
        </w:rPr>
        <w:t>Reklitis</w:t>
      </w:r>
      <w:proofErr w:type="spellEnd"/>
      <w:r w:rsidRPr="0016291D">
        <w:rPr>
          <w:rFonts w:ascii="Times New Roman" w:hAnsi="Times New Roman" w:cs="Times New Roman"/>
          <w:sz w:val="24"/>
          <w:szCs w:val="24"/>
          <w:lang w:val="en-GB"/>
        </w:rPr>
        <w:t xml:space="preserve">, D. P., Terzi, M. C., &amp; Vassilakis, C. (2022). Multichannel digital marketing optimizations through big data analytics in the tourism and hospitality industry. Journal of Theoretical and Applied Electronic Commerce Research, 17(4), 1383–1408. </w:t>
      </w:r>
      <w:hyperlink r:id="rId40" w:history="1">
        <w:r w:rsidRPr="00745666">
          <w:rPr>
            <w:rStyle w:val="Hiperhivatkozs"/>
            <w:rFonts w:ascii="Times New Roman" w:hAnsi="Times New Roman" w:cs="Times New Roman"/>
            <w:sz w:val="24"/>
            <w:szCs w:val="24"/>
            <w:lang w:val="en-GB"/>
          </w:rPr>
          <w:t>https://doi.org/10.3390/jtaer17040070</w:t>
        </w:r>
      </w:hyperlink>
    </w:p>
    <w:p w14:paraId="31E42CE4"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Sánchez, E., Calderón, R., &amp; Herrera, F. (2025). </w:t>
      </w:r>
      <w:r w:rsidRPr="0016291D">
        <w:rPr>
          <w:rFonts w:ascii="Times New Roman" w:hAnsi="Times New Roman" w:cs="Times New Roman"/>
          <w:sz w:val="24"/>
          <w:szCs w:val="24"/>
          <w:lang w:val="en-GB"/>
        </w:rPr>
        <w:t xml:space="preserve">Artificial Intelligence Adoption in SMEs: Survey Based on TOE–DOI Framework, Primary Methodology and Challenges. Applied Sciences, 15(12), 6465. </w:t>
      </w:r>
      <w:hyperlink r:id="rId41" w:history="1">
        <w:r w:rsidRPr="00745666">
          <w:rPr>
            <w:rStyle w:val="Hiperhivatkozs"/>
            <w:rFonts w:ascii="Times New Roman" w:hAnsi="Times New Roman" w:cs="Times New Roman"/>
            <w:sz w:val="24"/>
            <w:szCs w:val="24"/>
            <w:lang w:val="en-GB"/>
          </w:rPr>
          <w:t>https://doi.org/10.3390/app15126465</w:t>
        </w:r>
      </w:hyperlink>
    </w:p>
    <w:p w14:paraId="199AF55B"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Senna, P. P., Ferreira, L. M. D. F., Barros, A. C., Bonnín Roca, J., &amp; Magalhães, V. (2023). </w:t>
      </w:r>
      <w:r w:rsidRPr="0016291D">
        <w:rPr>
          <w:rFonts w:ascii="Times New Roman" w:hAnsi="Times New Roman" w:cs="Times New Roman"/>
          <w:sz w:val="24"/>
          <w:szCs w:val="24"/>
          <w:lang w:val="en-GB"/>
        </w:rPr>
        <w:t>Development of a digital maturity model for Industry 4.0: An empirical validation using the Technology-Organization-Environment framework. Technological Forecasting and Social Change, 192, 122546. https://doi.org/10.1016/j.techfore.2023.122546</w:t>
      </w:r>
    </w:p>
    <w:p w14:paraId="68C36552"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Seppänen, M., Ukko, J., &amp; </w:t>
      </w:r>
      <w:proofErr w:type="spellStart"/>
      <w:r w:rsidRPr="0016291D">
        <w:rPr>
          <w:rFonts w:ascii="Times New Roman" w:hAnsi="Times New Roman" w:cs="Times New Roman"/>
          <w:sz w:val="24"/>
          <w:szCs w:val="24"/>
          <w:lang w:val="en-GB"/>
        </w:rPr>
        <w:t>Saunila</w:t>
      </w:r>
      <w:proofErr w:type="spellEnd"/>
      <w:r w:rsidRPr="0016291D">
        <w:rPr>
          <w:rFonts w:ascii="Times New Roman" w:hAnsi="Times New Roman" w:cs="Times New Roman"/>
          <w:sz w:val="24"/>
          <w:szCs w:val="24"/>
          <w:lang w:val="en-GB"/>
        </w:rPr>
        <w:t>, M. (2025). Understanding determinants of digital transformation and digitizing management functions in incumbent SMEs. Digital Business, 100106. https://doi.org/10.1016/j.digbus.2025.100106</w:t>
      </w:r>
    </w:p>
    <w:p w14:paraId="2B12DCA6"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l-PL"/>
        </w:rPr>
        <w:t xml:space="preserve">Sivarajah, U., Kamal, M. M., Irani, Z., &amp; Weerakkody, V. (2017). </w:t>
      </w:r>
      <w:r w:rsidRPr="0016291D">
        <w:rPr>
          <w:rFonts w:ascii="Times New Roman" w:hAnsi="Times New Roman" w:cs="Times New Roman"/>
          <w:sz w:val="24"/>
          <w:szCs w:val="24"/>
          <w:lang w:val="en-GB"/>
        </w:rPr>
        <w:t xml:space="preserve">Critical analysis of big data challenges and analytical methods. Journal of Business Research, 70, 263–286. </w:t>
      </w:r>
      <w:hyperlink r:id="rId42" w:history="1">
        <w:r w:rsidRPr="00745666">
          <w:rPr>
            <w:rStyle w:val="Hiperhivatkozs"/>
            <w:rFonts w:ascii="Times New Roman" w:hAnsi="Times New Roman" w:cs="Times New Roman"/>
            <w:sz w:val="24"/>
            <w:szCs w:val="24"/>
            <w:lang w:val="en-GB"/>
          </w:rPr>
          <w:t>https://doi.org/10.1016/j.jbusres.2016.08.001</w:t>
        </w:r>
      </w:hyperlink>
    </w:p>
    <w:p w14:paraId="0DA78853"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Slávik, Š., &amp; Bednárová, V. (2024). Factors and circumstances affecting the business performance of firms based on new technologies. Problems and Perspectives in Management, 22(3), 458–474. https://doi.org/10.21511/ppm.22(3).2024.35</w:t>
      </w:r>
    </w:p>
    <w:p w14:paraId="6F259E95"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Soroka, A., Liu, Y., Han, L., &amp; Haleem, M. S. (2017). Big Data Driven Customer Insights for SMEs in Redistributed Manufacturing. Procedia CIRP, 63, 692-697. https://doi.org/10.1016/j.procir.2017.03.319</w:t>
      </w:r>
    </w:p>
    <w:p w14:paraId="1141B072"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lastRenderedPageBreak/>
        <w:t>Sundström, M., Alm, K. H., Larsson, N., &amp; Dahlin, O. (2021). B2B social media content: engagement on LinkedIn. Journal of Business &amp; Industrial Marketing, 36(3), 454-468. https://doi.org/10.1108/JBIM-02-2020-0078</w:t>
      </w:r>
    </w:p>
    <w:p w14:paraId="201AB1B3"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Sütő, D., Bajnai, P., &amp; Fenyves, V. (2024). </w:t>
      </w:r>
      <w:r w:rsidRPr="0016291D">
        <w:rPr>
          <w:rFonts w:ascii="Times New Roman" w:hAnsi="Times New Roman" w:cs="Times New Roman"/>
          <w:sz w:val="24"/>
          <w:szCs w:val="24"/>
          <w:lang w:val="en-GB"/>
        </w:rPr>
        <w:t>Forecasting the financial performance of small and medium-sized enterprises: Evidence from the Hungarian food retail sector. Ukrainian Food Journal, 13(4), 794–808. https://doi.org/10.24263/2304-974X-2024-13-4-12</w:t>
      </w:r>
    </w:p>
    <w:p w14:paraId="3B1FE0EA" w14:textId="77777777" w:rsidR="00265E75" w:rsidRPr="0016291D"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proofErr w:type="spellStart"/>
      <w:r w:rsidRPr="0016291D">
        <w:rPr>
          <w:rFonts w:ascii="Times New Roman" w:hAnsi="Times New Roman" w:cs="Times New Roman"/>
          <w:sz w:val="24"/>
          <w:szCs w:val="24"/>
          <w:lang w:val="en-GB"/>
        </w:rPr>
        <w:t>Sytnik</w:t>
      </w:r>
      <w:proofErr w:type="spellEnd"/>
      <w:r w:rsidRPr="0016291D">
        <w:rPr>
          <w:rFonts w:ascii="Times New Roman" w:hAnsi="Times New Roman" w:cs="Times New Roman"/>
          <w:sz w:val="24"/>
          <w:szCs w:val="24"/>
          <w:lang w:val="en-GB"/>
        </w:rPr>
        <w:t>, N., &amp; Kravchenko, M. (2021). Application of knowledge management tools: Comparative analysis of small, medium, and large enterprises. Journal of Entrepreneurship, Management and Innovation, 17(4), 121–156. https://doi.org/10.7341/20211745</w:t>
      </w:r>
    </w:p>
    <w:p w14:paraId="51045663" w14:textId="77777777" w:rsidR="00265E75" w:rsidRDefault="00265E75" w:rsidP="00265E75">
      <w:pPr>
        <w:pStyle w:val="Listaszerbekezds"/>
        <w:numPr>
          <w:ilvl w:val="0"/>
          <w:numId w:val="1"/>
        </w:numPr>
        <w:tabs>
          <w:tab w:val="left" w:pos="1140"/>
        </w:tabs>
        <w:spacing w:line="360" w:lineRule="auto"/>
        <w:jc w:val="both"/>
        <w:rPr>
          <w:rFonts w:ascii="Times New Roman" w:hAnsi="Times New Roman" w:cs="Times New Roman"/>
          <w:sz w:val="24"/>
          <w:szCs w:val="24"/>
          <w:lang w:val="en-GB"/>
        </w:rPr>
      </w:pPr>
      <w:r w:rsidRPr="00843985">
        <w:rPr>
          <w:rFonts w:ascii="Times New Roman" w:hAnsi="Times New Roman" w:cs="Times New Roman"/>
          <w:sz w:val="24"/>
          <w:szCs w:val="24"/>
          <w:lang w:val="en-GB"/>
        </w:rPr>
        <w:t xml:space="preserve">Tan, F., Zhang, O., Mehrotra, A, </w:t>
      </w:r>
      <w:proofErr w:type="spellStart"/>
      <w:r w:rsidRPr="00843985">
        <w:rPr>
          <w:rFonts w:ascii="Times New Roman" w:hAnsi="Times New Roman" w:cs="Times New Roman"/>
          <w:sz w:val="24"/>
          <w:szCs w:val="24"/>
          <w:lang w:val="en-GB"/>
        </w:rPr>
        <w:t>Attri</w:t>
      </w:r>
      <w:proofErr w:type="spellEnd"/>
      <w:r w:rsidRPr="00843985">
        <w:rPr>
          <w:rFonts w:ascii="Times New Roman" w:hAnsi="Times New Roman" w:cs="Times New Roman"/>
          <w:sz w:val="24"/>
          <w:szCs w:val="24"/>
          <w:lang w:val="en-GB"/>
        </w:rPr>
        <w:t xml:space="preserve">, R &amp; Tiwari, H. (2023). Unlocking venture growth: Synergizing big data analytics, artificial intelligence, new product development practices, and inter-organizational digital capability. Technological Forecasting and Social Change. 200 (1), article 123174, ISSN 0040-1625, </w:t>
      </w:r>
      <w:hyperlink r:id="rId43" w:history="1">
        <w:r w:rsidRPr="00843985">
          <w:rPr>
            <w:rStyle w:val="Hiperhivatkozs"/>
            <w:rFonts w:ascii="Times New Roman" w:hAnsi="Times New Roman" w:cs="Times New Roman"/>
            <w:sz w:val="24"/>
            <w:szCs w:val="24"/>
            <w:lang w:val="en-GB"/>
          </w:rPr>
          <w:t>https://doi.org/10.1016/j.techfore.2023.123174</w:t>
        </w:r>
      </w:hyperlink>
      <w:r w:rsidRPr="00843985">
        <w:rPr>
          <w:rFonts w:ascii="Times New Roman" w:hAnsi="Times New Roman" w:cs="Times New Roman"/>
          <w:sz w:val="24"/>
          <w:szCs w:val="24"/>
          <w:lang w:val="en-GB"/>
        </w:rPr>
        <w:t xml:space="preserve">. </w:t>
      </w:r>
    </w:p>
    <w:p w14:paraId="2E72E497"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843985">
        <w:rPr>
          <w:rFonts w:ascii="Times New Roman" w:hAnsi="Times New Roman" w:cs="Times New Roman"/>
          <w:sz w:val="24"/>
          <w:szCs w:val="24"/>
          <w:lang w:val="en-GB"/>
        </w:rPr>
        <w:t xml:space="preserve">Truant, E., Broccardo, L., &amp; Dana, L-P. (2021). Digitalisation boosts company performance: an overview of Italian listed companies. Technological Forecasting and Social Change, 173(1), article 121173, ISSN 0040-1625, </w:t>
      </w:r>
      <w:hyperlink r:id="rId44" w:history="1">
        <w:r w:rsidRPr="00843985">
          <w:rPr>
            <w:rStyle w:val="Hiperhivatkozs"/>
            <w:rFonts w:ascii="Times New Roman" w:hAnsi="Times New Roman" w:cs="Times New Roman"/>
            <w:sz w:val="24"/>
            <w:szCs w:val="24"/>
            <w:lang w:val="en-GB"/>
          </w:rPr>
          <w:t>https://doi.org/10.1016/j.techfore.2021.121173</w:t>
        </w:r>
      </w:hyperlink>
      <w:r w:rsidRPr="00843985">
        <w:rPr>
          <w:rFonts w:ascii="Times New Roman" w:hAnsi="Times New Roman" w:cs="Times New Roman"/>
          <w:sz w:val="24"/>
          <w:szCs w:val="24"/>
          <w:lang w:val="en-GB"/>
        </w:rPr>
        <w:t>.</w:t>
      </w:r>
    </w:p>
    <w:p w14:paraId="08B8396B" w14:textId="77777777"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Varga, D., &amp; Kiss, V. (2023). A Domestic Investigation of Online Banking. International Journal of Engineering and Management Sciences, 8(1), 22–32. </w:t>
      </w:r>
      <w:hyperlink r:id="rId45" w:history="1">
        <w:r w:rsidRPr="00745666">
          <w:rPr>
            <w:rStyle w:val="Hiperhivatkozs"/>
            <w:rFonts w:ascii="Times New Roman" w:hAnsi="Times New Roman" w:cs="Times New Roman"/>
            <w:sz w:val="24"/>
            <w:szCs w:val="24"/>
            <w:lang w:val="en-GB"/>
          </w:rPr>
          <w:t>https://doi.org/10.21791/IJEMS.2023.1.4</w:t>
        </w:r>
      </w:hyperlink>
    </w:p>
    <w:p w14:paraId="1E7F7911" w14:textId="409B6458" w:rsid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Vasquez-Reyes, B. J., &amp; Cordova-Buiza, F. (2024). </w:t>
      </w:r>
      <w:r w:rsidRPr="0016291D">
        <w:rPr>
          <w:rFonts w:ascii="Times New Roman" w:hAnsi="Times New Roman" w:cs="Times New Roman"/>
          <w:sz w:val="24"/>
          <w:szCs w:val="24"/>
          <w:lang w:val="en-GB"/>
        </w:rPr>
        <w:t xml:space="preserve">Inbound social media marketing and increased sales in SMEs: A correlational study in the pet food industry. Innovative Marketing, 20(3), 132-143. </w:t>
      </w:r>
      <w:hyperlink r:id="rId46" w:history="1">
        <w:r w:rsidR="00B12201" w:rsidRPr="00745666">
          <w:rPr>
            <w:rStyle w:val="Hiperhivatkozs"/>
            <w:rFonts w:ascii="Times New Roman" w:hAnsi="Times New Roman" w:cs="Times New Roman"/>
            <w:sz w:val="24"/>
            <w:szCs w:val="24"/>
            <w:lang w:val="en-GB"/>
          </w:rPr>
          <w:t>https://doi.org/10.21511/im.20(3).2024.11</w:t>
        </w:r>
      </w:hyperlink>
    </w:p>
    <w:p w14:paraId="1B2D2C4A" w14:textId="73745E39" w:rsidR="00B12201" w:rsidRPr="00B12201" w:rsidRDefault="00B12201" w:rsidP="00B12201">
      <w:pPr>
        <w:pStyle w:val="Listaszerbekezds"/>
        <w:numPr>
          <w:ilvl w:val="0"/>
          <w:numId w:val="1"/>
        </w:numPr>
        <w:spacing w:line="360" w:lineRule="auto"/>
        <w:jc w:val="both"/>
        <w:rPr>
          <w:rFonts w:ascii="Times New Roman" w:hAnsi="Times New Roman" w:cs="Times New Roman"/>
          <w:sz w:val="24"/>
          <w:szCs w:val="24"/>
          <w:lang w:val="en-GB"/>
        </w:rPr>
      </w:pPr>
      <w:r w:rsidRPr="00B12201">
        <w:rPr>
          <w:rFonts w:ascii="Times New Roman" w:hAnsi="Times New Roman" w:cs="Times New Roman"/>
          <w:sz w:val="24"/>
          <w:szCs w:val="24"/>
          <w:lang w:val="en-GB"/>
        </w:rPr>
        <w:t>Vial, G. (2019). Understanding digital transformation: A review and a research agenda. The Journal of Strategic Information Systems. 28(2), pp. 118-144. ISSN 0963-8687.</w:t>
      </w:r>
      <w:r>
        <w:rPr>
          <w:rFonts w:ascii="Times New Roman" w:hAnsi="Times New Roman" w:cs="Times New Roman"/>
          <w:sz w:val="24"/>
          <w:szCs w:val="24"/>
          <w:lang w:val="en-GB"/>
        </w:rPr>
        <w:t xml:space="preserve"> </w:t>
      </w:r>
      <w:hyperlink r:id="rId47" w:history="1">
        <w:r w:rsidRPr="00745666">
          <w:rPr>
            <w:rStyle w:val="Hiperhivatkozs"/>
            <w:rFonts w:ascii="Times New Roman" w:hAnsi="Times New Roman" w:cs="Times New Roman"/>
            <w:sz w:val="24"/>
            <w:szCs w:val="24"/>
            <w:lang w:val="en-GB"/>
          </w:rPr>
          <w:t>https://doi.org/10.1016/j.jsis.2019.01.003</w:t>
        </w:r>
      </w:hyperlink>
      <w:r w:rsidRPr="00B12201">
        <w:rPr>
          <w:rFonts w:ascii="Times New Roman" w:hAnsi="Times New Roman" w:cs="Times New Roman"/>
          <w:sz w:val="24"/>
          <w:szCs w:val="24"/>
          <w:lang w:val="en-GB"/>
        </w:rPr>
        <w:t>.</w:t>
      </w:r>
      <w:r>
        <w:rPr>
          <w:rFonts w:ascii="Times New Roman" w:hAnsi="Times New Roman" w:cs="Times New Roman"/>
          <w:sz w:val="24"/>
          <w:szCs w:val="24"/>
          <w:lang w:val="en-GB"/>
        </w:rPr>
        <w:t xml:space="preserve"> </w:t>
      </w:r>
    </w:p>
    <w:p w14:paraId="1B5447B0" w14:textId="3DFC3B60" w:rsidR="00265E75" w:rsidRPr="00946DCC"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16291D">
        <w:rPr>
          <w:rFonts w:ascii="Times New Roman" w:hAnsi="Times New Roman" w:cs="Times New Roman"/>
          <w:sz w:val="24"/>
          <w:szCs w:val="24"/>
          <w:lang w:val="en-GB"/>
        </w:rPr>
        <w:t xml:space="preserve">Wong, A. P. H., &amp; Kee, D. M. H. (2022). Driving Factors of Industry 4.0 Readiness among Manufacturing SMEs in Malaysia. Information, 13(12), 552. </w:t>
      </w:r>
      <w:hyperlink r:id="rId48" w:history="1">
        <w:r w:rsidR="00B12201" w:rsidRPr="00745666">
          <w:rPr>
            <w:rStyle w:val="Hiperhivatkozs"/>
            <w:rFonts w:ascii="Times New Roman" w:hAnsi="Times New Roman" w:cs="Times New Roman"/>
            <w:sz w:val="24"/>
            <w:szCs w:val="24"/>
            <w:lang w:val="en-GB"/>
          </w:rPr>
          <w:t>https://doi.org/10.3390/info13120552</w:t>
        </w:r>
      </w:hyperlink>
      <w:r w:rsidR="00B12201">
        <w:rPr>
          <w:rFonts w:ascii="Times New Roman" w:hAnsi="Times New Roman" w:cs="Times New Roman"/>
          <w:sz w:val="24"/>
          <w:szCs w:val="24"/>
          <w:lang w:val="en-GB"/>
        </w:rPr>
        <w:t xml:space="preserve"> </w:t>
      </w:r>
    </w:p>
    <w:p w14:paraId="0B4EDB7F" w14:textId="77777777" w:rsidR="00265E75" w:rsidRDefault="00265E75" w:rsidP="00265E75">
      <w:pPr>
        <w:pStyle w:val="Listaszerbekezds"/>
        <w:numPr>
          <w:ilvl w:val="0"/>
          <w:numId w:val="1"/>
        </w:numPr>
        <w:tabs>
          <w:tab w:val="left" w:pos="1140"/>
        </w:tabs>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Wu, C.-W., Botella-Carrubi, D., &amp; Blanco-González-Tejero, C. (2024). </w:t>
      </w:r>
      <w:r w:rsidRPr="00843985">
        <w:rPr>
          <w:rFonts w:ascii="Times New Roman" w:hAnsi="Times New Roman" w:cs="Times New Roman"/>
          <w:sz w:val="24"/>
          <w:szCs w:val="24"/>
          <w:lang w:val="en-GB"/>
        </w:rPr>
        <w:t xml:space="preserve">The empirical study of digital marketing strategy and performance in SMEs. Technological Forecasting &amp; Social Change, 200, 123142. </w:t>
      </w:r>
      <w:hyperlink r:id="rId49" w:history="1">
        <w:r w:rsidRPr="00745666">
          <w:rPr>
            <w:rStyle w:val="Hiperhivatkozs"/>
            <w:rFonts w:ascii="Times New Roman" w:hAnsi="Times New Roman" w:cs="Times New Roman"/>
            <w:sz w:val="24"/>
            <w:szCs w:val="24"/>
            <w:lang w:val="en-GB"/>
          </w:rPr>
          <w:t>https://doi.org/10.1016/j.techfore.2023.123142</w:t>
        </w:r>
      </w:hyperlink>
    </w:p>
    <w:p w14:paraId="31DC6BC2" w14:textId="2983120A" w:rsidR="00265E75" w:rsidRPr="00265E75" w:rsidRDefault="00265E75" w:rsidP="00265E75">
      <w:pPr>
        <w:pStyle w:val="Listaszerbekezds"/>
        <w:numPr>
          <w:ilvl w:val="0"/>
          <w:numId w:val="1"/>
        </w:numPr>
        <w:spacing w:line="360" w:lineRule="auto"/>
        <w:jc w:val="both"/>
        <w:rPr>
          <w:rFonts w:ascii="Times New Roman" w:hAnsi="Times New Roman" w:cs="Times New Roman"/>
          <w:sz w:val="24"/>
          <w:szCs w:val="24"/>
          <w:lang w:val="en-GB"/>
        </w:rPr>
      </w:pPr>
      <w:r w:rsidRPr="00A13426">
        <w:rPr>
          <w:rFonts w:ascii="Times New Roman" w:hAnsi="Times New Roman" w:cs="Times New Roman"/>
          <w:sz w:val="24"/>
          <w:szCs w:val="24"/>
          <w:lang w:val="pt-PT"/>
        </w:rPr>
        <w:t xml:space="preserve">Wu, T., Peng, C.-H., Sia, C. L., &amp; Lu, Y. (2024). </w:t>
      </w:r>
      <w:r w:rsidRPr="0016291D">
        <w:rPr>
          <w:rFonts w:ascii="Times New Roman" w:hAnsi="Times New Roman" w:cs="Times New Roman"/>
          <w:sz w:val="24"/>
          <w:szCs w:val="24"/>
          <w:lang w:val="en-GB"/>
        </w:rPr>
        <w:t xml:space="preserve">Website localization strategies to promote global e-commerce: The moderating role of individualism and collectivism. MIS Quarterly, 48(1), 31–66. </w:t>
      </w:r>
      <w:hyperlink r:id="rId50" w:history="1">
        <w:r w:rsidRPr="00745666">
          <w:rPr>
            <w:rStyle w:val="Hiperhivatkozs"/>
            <w:rFonts w:ascii="Times New Roman" w:hAnsi="Times New Roman" w:cs="Times New Roman"/>
            <w:sz w:val="24"/>
            <w:szCs w:val="24"/>
            <w:lang w:val="en-GB"/>
          </w:rPr>
          <w:t>https://doi.org/10.25300/MISQ/2022/15542</w:t>
        </w:r>
      </w:hyperlink>
    </w:p>
    <w:sectPr w:rsidR="00265E75" w:rsidRPr="00265E75" w:rsidSect="00A87B6B">
      <w:footerReference w:type="default" r:id="rId5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1CD6F3" w14:textId="77777777" w:rsidR="00B635D6" w:rsidRDefault="00B635D6" w:rsidP="0011552C">
      <w:pPr>
        <w:spacing w:after="0" w:line="240" w:lineRule="auto"/>
      </w:pPr>
      <w:r>
        <w:separator/>
      </w:r>
    </w:p>
  </w:endnote>
  <w:endnote w:type="continuationSeparator" w:id="0">
    <w:p w14:paraId="5BB10A92" w14:textId="77777777" w:rsidR="00B635D6" w:rsidRDefault="00B635D6" w:rsidP="001155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51458542"/>
      <w:docPartObj>
        <w:docPartGallery w:val="Page Numbers (Bottom of Page)"/>
        <w:docPartUnique/>
      </w:docPartObj>
    </w:sdtPr>
    <w:sdtContent>
      <w:p w14:paraId="0458A4F5" w14:textId="3E735CFB" w:rsidR="0011552C" w:rsidRPr="0011552C" w:rsidRDefault="0011552C">
        <w:pPr>
          <w:pStyle w:val="llb"/>
          <w:jc w:val="center"/>
          <w:rPr>
            <w:rFonts w:ascii="Times New Roman" w:hAnsi="Times New Roman" w:cs="Times New Roman"/>
            <w:sz w:val="24"/>
            <w:szCs w:val="24"/>
          </w:rPr>
        </w:pPr>
        <w:r w:rsidRPr="0011552C">
          <w:rPr>
            <w:rFonts w:ascii="Times New Roman" w:hAnsi="Times New Roman" w:cs="Times New Roman"/>
            <w:sz w:val="24"/>
            <w:szCs w:val="24"/>
          </w:rPr>
          <w:fldChar w:fldCharType="begin"/>
        </w:r>
        <w:r w:rsidRPr="0011552C">
          <w:rPr>
            <w:rFonts w:ascii="Times New Roman" w:hAnsi="Times New Roman" w:cs="Times New Roman"/>
            <w:sz w:val="24"/>
            <w:szCs w:val="24"/>
          </w:rPr>
          <w:instrText>PAGE   \* MERGEFORMAT</w:instrText>
        </w:r>
        <w:r w:rsidRPr="0011552C">
          <w:rPr>
            <w:rFonts w:ascii="Times New Roman" w:hAnsi="Times New Roman" w:cs="Times New Roman"/>
            <w:sz w:val="24"/>
            <w:szCs w:val="24"/>
          </w:rPr>
          <w:fldChar w:fldCharType="separate"/>
        </w:r>
        <w:r w:rsidRPr="0011552C">
          <w:rPr>
            <w:rFonts w:ascii="Times New Roman" w:hAnsi="Times New Roman" w:cs="Times New Roman"/>
            <w:sz w:val="24"/>
            <w:szCs w:val="24"/>
          </w:rPr>
          <w:t>2</w:t>
        </w:r>
        <w:r w:rsidRPr="0011552C">
          <w:rPr>
            <w:rFonts w:ascii="Times New Roman" w:hAnsi="Times New Roman" w:cs="Times New Roman"/>
            <w:sz w:val="24"/>
            <w:szCs w:val="24"/>
          </w:rPr>
          <w:fldChar w:fldCharType="end"/>
        </w:r>
      </w:p>
    </w:sdtContent>
  </w:sdt>
  <w:p w14:paraId="66385F3B" w14:textId="77777777" w:rsidR="0011552C" w:rsidRPr="0011552C" w:rsidRDefault="0011552C">
    <w:pPr>
      <w:pStyle w:val="llb"/>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68342" w14:textId="77777777" w:rsidR="00B635D6" w:rsidRDefault="00B635D6" w:rsidP="0011552C">
      <w:pPr>
        <w:spacing w:after="0" w:line="240" w:lineRule="auto"/>
      </w:pPr>
      <w:r>
        <w:separator/>
      </w:r>
    </w:p>
  </w:footnote>
  <w:footnote w:type="continuationSeparator" w:id="0">
    <w:p w14:paraId="69AC1246" w14:textId="77777777" w:rsidR="00B635D6" w:rsidRDefault="00B635D6" w:rsidP="001155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6094C"/>
    <w:multiLevelType w:val="hybridMultilevel"/>
    <w:tmpl w:val="CDBC2C08"/>
    <w:lvl w:ilvl="0" w:tplc="8D741086">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93528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CF4"/>
    <w:rsid w:val="00003B16"/>
    <w:rsid w:val="00015306"/>
    <w:rsid w:val="0002226B"/>
    <w:rsid w:val="00030AAE"/>
    <w:rsid w:val="00030D92"/>
    <w:rsid w:val="0003304A"/>
    <w:rsid w:val="00054FF2"/>
    <w:rsid w:val="000A7F4B"/>
    <w:rsid w:val="000D3D2B"/>
    <w:rsid w:val="000D4B1B"/>
    <w:rsid w:val="000E5310"/>
    <w:rsid w:val="00107B5D"/>
    <w:rsid w:val="00110C31"/>
    <w:rsid w:val="0011552C"/>
    <w:rsid w:val="00125A7A"/>
    <w:rsid w:val="00146D55"/>
    <w:rsid w:val="00155647"/>
    <w:rsid w:val="00155B45"/>
    <w:rsid w:val="00156F0D"/>
    <w:rsid w:val="0016291D"/>
    <w:rsid w:val="00165B89"/>
    <w:rsid w:val="00170005"/>
    <w:rsid w:val="0017181D"/>
    <w:rsid w:val="00176203"/>
    <w:rsid w:val="00177C43"/>
    <w:rsid w:val="00184FDF"/>
    <w:rsid w:val="00193ED8"/>
    <w:rsid w:val="001A3EA1"/>
    <w:rsid w:val="001B3308"/>
    <w:rsid w:val="001D3101"/>
    <w:rsid w:val="001E559E"/>
    <w:rsid w:val="001E5A0E"/>
    <w:rsid w:val="00224224"/>
    <w:rsid w:val="0023192A"/>
    <w:rsid w:val="00231A96"/>
    <w:rsid w:val="0024288F"/>
    <w:rsid w:val="00254DA5"/>
    <w:rsid w:val="002633C0"/>
    <w:rsid w:val="00265E75"/>
    <w:rsid w:val="0027000A"/>
    <w:rsid w:val="00292A57"/>
    <w:rsid w:val="002A089C"/>
    <w:rsid w:val="002A4609"/>
    <w:rsid w:val="002B2FBA"/>
    <w:rsid w:val="002B6CCA"/>
    <w:rsid w:val="002C5372"/>
    <w:rsid w:val="002C6A5A"/>
    <w:rsid w:val="002F67A2"/>
    <w:rsid w:val="0031613E"/>
    <w:rsid w:val="00320687"/>
    <w:rsid w:val="003320DF"/>
    <w:rsid w:val="00332172"/>
    <w:rsid w:val="0034004E"/>
    <w:rsid w:val="003877BA"/>
    <w:rsid w:val="003906A1"/>
    <w:rsid w:val="003910EF"/>
    <w:rsid w:val="00394527"/>
    <w:rsid w:val="00394847"/>
    <w:rsid w:val="003A2B5F"/>
    <w:rsid w:val="003A3B3E"/>
    <w:rsid w:val="003B1313"/>
    <w:rsid w:val="003C2CF4"/>
    <w:rsid w:val="003F171E"/>
    <w:rsid w:val="003F4AAA"/>
    <w:rsid w:val="003F629B"/>
    <w:rsid w:val="004060FA"/>
    <w:rsid w:val="004132EF"/>
    <w:rsid w:val="00413D71"/>
    <w:rsid w:val="004142A2"/>
    <w:rsid w:val="004152CF"/>
    <w:rsid w:val="004200A5"/>
    <w:rsid w:val="00420795"/>
    <w:rsid w:val="004242A2"/>
    <w:rsid w:val="00433C4D"/>
    <w:rsid w:val="00440657"/>
    <w:rsid w:val="004473B2"/>
    <w:rsid w:val="00447AD2"/>
    <w:rsid w:val="00453AD9"/>
    <w:rsid w:val="00486232"/>
    <w:rsid w:val="004921B0"/>
    <w:rsid w:val="004930A5"/>
    <w:rsid w:val="004A3699"/>
    <w:rsid w:val="004B7A83"/>
    <w:rsid w:val="004D0893"/>
    <w:rsid w:val="004D6039"/>
    <w:rsid w:val="004E0DE2"/>
    <w:rsid w:val="004F066B"/>
    <w:rsid w:val="004F5954"/>
    <w:rsid w:val="0050047E"/>
    <w:rsid w:val="00520C93"/>
    <w:rsid w:val="00532077"/>
    <w:rsid w:val="005463F3"/>
    <w:rsid w:val="005645B1"/>
    <w:rsid w:val="005842A7"/>
    <w:rsid w:val="00584443"/>
    <w:rsid w:val="00597D94"/>
    <w:rsid w:val="005A00D3"/>
    <w:rsid w:val="005A0BAB"/>
    <w:rsid w:val="005A0CB6"/>
    <w:rsid w:val="005E339B"/>
    <w:rsid w:val="005F4B35"/>
    <w:rsid w:val="005F66E0"/>
    <w:rsid w:val="006010F9"/>
    <w:rsid w:val="00607E26"/>
    <w:rsid w:val="006247DF"/>
    <w:rsid w:val="00634D04"/>
    <w:rsid w:val="00647787"/>
    <w:rsid w:val="00651EC5"/>
    <w:rsid w:val="00652738"/>
    <w:rsid w:val="00652822"/>
    <w:rsid w:val="006557A3"/>
    <w:rsid w:val="0068378C"/>
    <w:rsid w:val="006C2A94"/>
    <w:rsid w:val="006E1434"/>
    <w:rsid w:val="006F50CB"/>
    <w:rsid w:val="00704385"/>
    <w:rsid w:val="0070782D"/>
    <w:rsid w:val="00713A4D"/>
    <w:rsid w:val="007174CC"/>
    <w:rsid w:val="00727417"/>
    <w:rsid w:val="00737E2E"/>
    <w:rsid w:val="00747166"/>
    <w:rsid w:val="00762E6F"/>
    <w:rsid w:val="00766687"/>
    <w:rsid w:val="00784FEF"/>
    <w:rsid w:val="007C61FD"/>
    <w:rsid w:val="007D77C5"/>
    <w:rsid w:val="007F665F"/>
    <w:rsid w:val="0080131B"/>
    <w:rsid w:val="00801843"/>
    <w:rsid w:val="0080698D"/>
    <w:rsid w:val="00814D5F"/>
    <w:rsid w:val="00821485"/>
    <w:rsid w:val="00835DD6"/>
    <w:rsid w:val="00841881"/>
    <w:rsid w:val="00861EFE"/>
    <w:rsid w:val="00884F72"/>
    <w:rsid w:val="008A097E"/>
    <w:rsid w:val="008D50C8"/>
    <w:rsid w:val="008D5358"/>
    <w:rsid w:val="008E61E2"/>
    <w:rsid w:val="009172C7"/>
    <w:rsid w:val="00952E1D"/>
    <w:rsid w:val="00960F11"/>
    <w:rsid w:val="009653D3"/>
    <w:rsid w:val="009750A4"/>
    <w:rsid w:val="00995CA0"/>
    <w:rsid w:val="009A013A"/>
    <w:rsid w:val="009A06D9"/>
    <w:rsid w:val="009A7098"/>
    <w:rsid w:val="009B1878"/>
    <w:rsid w:val="009D3E30"/>
    <w:rsid w:val="009D7C41"/>
    <w:rsid w:val="009E319C"/>
    <w:rsid w:val="009E390B"/>
    <w:rsid w:val="009F0F65"/>
    <w:rsid w:val="009F514B"/>
    <w:rsid w:val="00A00952"/>
    <w:rsid w:val="00A132B8"/>
    <w:rsid w:val="00A13426"/>
    <w:rsid w:val="00A27366"/>
    <w:rsid w:val="00A403B6"/>
    <w:rsid w:val="00A470C1"/>
    <w:rsid w:val="00A55A9E"/>
    <w:rsid w:val="00A57C9A"/>
    <w:rsid w:val="00A62A2C"/>
    <w:rsid w:val="00A83B17"/>
    <w:rsid w:val="00A858DE"/>
    <w:rsid w:val="00A86841"/>
    <w:rsid w:val="00A87B6B"/>
    <w:rsid w:val="00A95FFC"/>
    <w:rsid w:val="00AC1163"/>
    <w:rsid w:val="00AC6676"/>
    <w:rsid w:val="00AE61C0"/>
    <w:rsid w:val="00AF3512"/>
    <w:rsid w:val="00B0281A"/>
    <w:rsid w:val="00B05821"/>
    <w:rsid w:val="00B12201"/>
    <w:rsid w:val="00B26B14"/>
    <w:rsid w:val="00B3032F"/>
    <w:rsid w:val="00B3545D"/>
    <w:rsid w:val="00B5045C"/>
    <w:rsid w:val="00B52294"/>
    <w:rsid w:val="00B635D6"/>
    <w:rsid w:val="00B63ABC"/>
    <w:rsid w:val="00B66D51"/>
    <w:rsid w:val="00B916B2"/>
    <w:rsid w:val="00BA1EBF"/>
    <w:rsid w:val="00BA73E7"/>
    <w:rsid w:val="00BD13CA"/>
    <w:rsid w:val="00BD2099"/>
    <w:rsid w:val="00BD4690"/>
    <w:rsid w:val="00C23F4D"/>
    <w:rsid w:val="00C2787F"/>
    <w:rsid w:val="00C46BB0"/>
    <w:rsid w:val="00C600AC"/>
    <w:rsid w:val="00C637F7"/>
    <w:rsid w:val="00C72D42"/>
    <w:rsid w:val="00C919EA"/>
    <w:rsid w:val="00CB7870"/>
    <w:rsid w:val="00CC6637"/>
    <w:rsid w:val="00CD7186"/>
    <w:rsid w:val="00CE0C32"/>
    <w:rsid w:val="00CE47DC"/>
    <w:rsid w:val="00CF14C7"/>
    <w:rsid w:val="00CF58C4"/>
    <w:rsid w:val="00CF7838"/>
    <w:rsid w:val="00D034B3"/>
    <w:rsid w:val="00D17640"/>
    <w:rsid w:val="00D35B20"/>
    <w:rsid w:val="00D66777"/>
    <w:rsid w:val="00D84072"/>
    <w:rsid w:val="00DA2A0E"/>
    <w:rsid w:val="00DA415D"/>
    <w:rsid w:val="00DD019E"/>
    <w:rsid w:val="00DD45C8"/>
    <w:rsid w:val="00DE2BC2"/>
    <w:rsid w:val="00DE6AF4"/>
    <w:rsid w:val="00DF3C84"/>
    <w:rsid w:val="00DF41B1"/>
    <w:rsid w:val="00DF50CB"/>
    <w:rsid w:val="00E01CEC"/>
    <w:rsid w:val="00E03323"/>
    <w:rsid w:val="00E04ADA"/>
    <w:rsid w:val="00E106C5"/>
    <w:rsid w:val="00E15C5E"/>
    <w:rsid w:val="00E26E1D"/>
    <w:rsid w:val="00E27F65"/>
    <w:rsid w:val="00E34461"/>
    <w:rsid w:val="00E34616"/>
    <w:rsid w:val="00E37E72"/>
    <w:rsid w:val="00E51AD4"/>
    <w:rsid w:val="00E81603"/>
    <w:rsid w:val="00E862AD"/>
    <w:rsid w:val="00E91EA2"/>
    <w:rsid w:val="00E92F4D"/>
    <w:rsid w:val="00EB13CC"/>
    <w:rsid w:val="00EC1E3A"/>
    <w:rsid w:val="00EC36FE"/>
    <w:rsid w:val="00EC61FC"/>
    <w:rsid w:val="00EC67F0"/>
    <w:rsid w:val="00EF2AE4"/>
    <w:rsid w:val="00EF5876"/>
    <w:rsid w:val="00F10E3E"/>
    <w:rsid w:val="00F132F8"/>
    <w:rsid w:val="00F1719C"/>
    <w:rsid w:val="00F34A80"/>
    <w:rsid w:val="00F40086"/>
    <w:rsid w:val="00F40764"/>
    <w:rsid w:val="00F525A1"/>
    <w:rsid w:val="00F633B7"/>
    <w:rsid w:val="00F6639F"/>
    <w:rsid w:val="00F66E1D"/>
    <w:rsid w:val="00FA71ED"/>
    <w:rsid w:val="00FB7B11"/>
    <w:rsid w:val="00FE6FB2"/>
    <w:rsid w:val="00FE7E4D"/>
    <w:rsid w:val="00FF1023"/>
    <w:rsid w:val="00FF1083"/>
    <w:rsid w:val="00FF175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E0DD4A"/>
  <w15:chartTrackingRefBased/>
  <w15:docId w15:val="{86F03420-4B80-4303-9A0F-ABE65C54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u-H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647787"/>
  </w:style>
  <w:style w:type="paragraph" w:styleId="Cmsor1">
    <w:name w:val="heading 1"/>
    <w:basedOn w:val="Norml"/>
    <w:next w:val="Norml"/>
    <w:link w:val="Cmsor1Char"/>
    <w:uiPriority w:val="9"/>
    <w:qFormat/>
    <w:rsid w:val="003C2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3C2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3C2CF4"/>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3C2CF4"/>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3C2CF4"/>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3C2CF4"/>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C2CF4"/>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C2CF4"/>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C2CF4"/>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C2CF4"/>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3C2CF4"/>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3C2CF4"/>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3C2CF4"/>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3C2CF4"/>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3C2CF4"/>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C2CF4"/>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C2CF4"/>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C2CF4"/>
    <w:rPr>
      <w:rFonts w:eastAsiaTheme="majorEastAsia" w:cstheme="majorBidi"/>
      <w:color w:val="272727" w:themeColor="text1" w:themeTint="D8"/>
    </w:rPr>
  </w:style>
  <w:style w:type="paragraph" w:styleId="Cm">
    <w:name w:val="Title"/>
    <w:basedOn w:val="Norml"/>
    <w:next w:val="Norml"/>
    <w:link w:val="CmChar"/>
    <w:uiPriority w:val="10"/>
    <w:qFormat/>
    <w:rsid w:val="003C2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C2CF4"/>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C2CF4"/>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C2CF4"/>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C2CF4"/>
    <w:pPr>
      <w:spacing w:before="160"/>
      <w:jc w:val="center"/>
    </w:pPr>
    <w:rPr>
      <w:i/>
      <w:iCs/>
      <w:color w:val="404040" w:themeColor="text1" w:themeTint="BF"/>
    </w:rPr>
  </w:style>
  <w:style w:type="character" w:customStyle="1" w:styleId="IdzetChar">
    <w:name w:val="Idézet Char"/>
    <w:basedOn w:val="Bekezdsalapbettpusa"/>
    <w:link w:val="Idzet"/>
    <w:uiPriority w:val="29"/>
    <w:rsid w:val="003C2CF4"/>
    <w:rPr>
      <w:i/>
      <w:iCs/>
      <w:color w:val="404040" w:themeColor="text1" w:themeTint="BF"/>
    </w:rPr>
  </w:style>
  <w:style w:type="paragraph" w:styleId="Listaszerbekezds">
    <w:name w:val="List Paragraph"/>
    <w:basedOn w:val="Norml"/>
    <w:uiPriority w:val="34"/>
    <w:qFormat/>
    <w:rsid w:val="003C2CF4"/>
    <w:pPr>
      <w:ind w:left="720"/>
      <w:contextualSpacing/>
    </w:pPr>
  </w:style>
  <w:style w:type="character" w:styleId="Erskiemels">
    <w:name w:val="Intense Emphasis"/>
    <w:basedOn w:val="Bekezdsalapbettpusa"/>
    <w:uiPriority w:val="21"/>
    <w:qFormat/>
    <w:rsid w:val="003C2CF4"/>
    <w:rPr>
      <w:i/>
      <w:iCs/>
      <w:color w:val="0F4761" w:themeColor="accent1" w:themeShade="BF"/>
    </w:rPr>
  </w:style>
  <w:style w:type="paragraph" w:styleId="Kiemeltidzet">
    <w:name w:val="Intense Quote"/>
    <w:basedOn w:val="Norml"/>
    <w:next w:val="Norml"/>
    <w:link w:val="KiemeltidzetChar"/>
    <w:uiPriority w:val="30"/>
    <w:qFormat/>
    <w:rsid w:val="003C2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3C2CF4"/>
    <w:rPr>
      <w:i/>
      <w:iCs/>
      <w:color w:val="0F4761" w:themeColor="accent1" w:themeShade="BF"/>
    </w:rPr>
  </w:style>
  <w:style w:type="character" w:styleId="Ershivatkozs">
    <w:name w:val="Intense Reference"/>
    <w:basedOn w:val="Bekezdsalapbettpusa"/>
    <w:uiPriority w:val="32"/>
    <w:qFormat/>
    <w:rsid w:val="003C2CF4"/>
    <w:rPr>
      <w:b/>
      <w:bCs/>
      <w:smallCaps/>
      <w:color w:val="0F4761" w:themeColor="accent1" w:themeShade="BF"/>
      <w:spacing w:val="5"/>
    </w:rPr>
  </w:style>
  <w:style w:type="paragraph" w:styleId="lfej">
    <w:name w:val="header"/>
    <w:basedOn w:val="Norml"/>
    <w:link w:val="lfejChar"/>
    <w:uiPriority w:val="99"/>
    <w:unhideWhenUsed/>
    <w:rsid w:val="0011552C"/>
    <w:pPr>
      <w:tabs>
        <w:tab w:val="center" w:pos="4536"/>
        <w:tab w:val="right" w:pos="9072"/>
      </w:tabs>
      <w:spacing w:after="0" w:line="240" w:lineRule="auto"/>
    </w:pPr>
  </w:style>
  <w:style w:type="character" w:customStyle="1" w:styleId="lfejChar">
    <w:name w:val="Élőfej Char"/>
    <w:basedOn w:val="Bekezdsalapbettpusa"/>
    <w:link w:val="lfej"/>
    <w:uiPriority w:val="99"/>
    <w:rsid w:val="0011552C"/>
  </w:style>
  <w:style w:type="paragraph" w:styleId="llb">
    <w:name w:val="footer"/>
    <w:basedOn w:val="Norml"/>
    <w:link w:val="llbChar"/>
    <w:uiPriority w:val="99"/>
    <w:unhideWhenUsed/>
    <w:rsid w:val="0011552C"/>
    <w:pPr>
      <w:tabs>
        <w:tab w:val="center" w:pos="4536"/>
        <w:tab w:val="right" w:pos="9072"/>
      </w:tabs>
      <w:spacing w:after="0" w:line="240" w:lineRule="auto"/>
    </w:pPr>
  </w:style>
  <w:style w:type="character" w:customStyle="1" w:styleId="llbChar">
    <w:name w:val="Élőláb Char"/>
    <w:basedOn w:val="Bekezdsalapbettpusa"/>
    <w:link w:val="llb"/>
    <w:uiPriority w:val="99"/>
    <w:rsid w:val="0011552C"/>
  </w:style>
  <w:style w:type="character" w:styleId="Hiperhivatkozs">
    <w:name w:val="Hyperlink"/>
    <w:basedOn w:val="Bekezdsalapbettpusa"/>
    <w:uiPriority w:val="99"/>
    <w:unhideWhenUsed/>
    <w:rsid w:val="00265E75"/>
    <w:rPr>
      <w:color w:val="467886" w:themeColor="hyperlink"/>
      <w:u w:val="single"/>
    </w:rPr>
  </w:style>
  <w:style w:type="character" w:styleId="Feloldatlanmegemlts">
    <w:name w:val="Unresolved Mention"/>
    <w:basedOn w:val="Bekezdsalapbettpusa"/>
    <w:uiPriority w:val="99"/>
    <w:semiHidden/>
    <w:unhideWhenUsed/>
    <w:rsid w:val="00B12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hyperlink" Target="https://doi.org/10.3390/electronics12112443" TargetMode="External"/><Relationship Id="rId21" Type="http://schemas.openxmlformats.org/officeDocument/2006/relationships/image" Target="media/image10.png"/><Relationship Id="rId34" Type="http://schemas.openxmlformats.org/officeDocument/2006/relationships/hyperlink" Target="https://ec.europa.eu/eurostat/web/main/data/database" TargetMode="External"/><Relationship Id="rId42" Type="http://schemas.openxmlformats.org/officeDocument/2006/relationships/hyperlink" Target="https://doi.org/10.1016/j.jbusres.2016.08.001" TargetMode="External"/><Relationship Id="rId47" Type="http://schemas.openxmlformats.org/officeDocument/2006/relationships/hyperlink" Target="https://doi.org/10.1016/j.jsis.2019.01.003" TargetMode="External"/><Relationship Id="rId50" Type="http://schemas.openxmlformats.org/officeDocument/2006/relationships/hyperlink" Target="https://doi.org/10.25300/MISQ/2022/15542"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hyperlink" Target="mailto:nabradi.zsofia@econ.unideb.hu" TargetMode="External"/><Relationship Id="rId24" Type="http://schemas.openxmlformats.org/officeDocument/2006/relationships/image" Target="media/image13.png"/><Relationship Id="rId32" Type="http://schemas.openxmlformats.org/officeDocument/2006/relationships/hyperlink" Target="https://doi.org/10.2307/41703503" TargetMode="External"/><Relationship Id="rId37" Type="http://schemas.openxmlformats.org/officeDocument/2006/relationships/hyperlink" Target="https://doi.org/10.1016/j.ijinfomgt.2020.102190" TargetMode="External"/><Relationship Id="rId40" Type="http://schemas.openxmlformats.org/officeDocument/2006/relationships/hyperlink" Target="https://doi.org/10.3390/jtaer17040070" TargetMode="External"/><Relationship Id="rId45" Type="http://schemas.openxmlformats.org/officeDocument/2006/relationships/hyperlink" Target="https://doi.org/10.21791/IJEMS.2023.1.4"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pentek.adam@econ.unideb.hu" TargetMode="External"/><Relationship Id="rId19" Type="http://schemas.openxmlformats.org/officeDocument/2006/relationships/image" Target="media/image8.png"/><Relationship Id="rId31" Type="http://schemas.openxmlformats.org/officeDocument/2006/relationships/hyperlink" Target="https://doi.org/10.1016/j.techfore.2024.123587" TargetMode="External"/><Relationship Id="rId44" Type="http://schemas.openxmlformats.org/officeDocument/2006/relationships/hyperlink" Target="https://doi.org/10.1016/j.techfore.2021.121173"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balpetao@mailbox.unideb.hu"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doi.org/10.1016/j.indmarman.2023.09.012" TargetMode="External"/><Relationship Id="rId35" Type="http://schemas.openxmlformats.org/officeDocument/2006/relationships/hyperlink" Target="https://doi.org/10.21511/im.20(3).2024.03" TargetMode="External"/><Relationship Id="rId43" Type="http://schemas.openxmlformats.org/officeDocument/2006/relationships/hyperlink" Target="https://doi.org/10.1016/j.techfore.2023.123174" TargetMode="External"/><Relationship Id="rId48" Type="http://schemas.openxmlformats.org/officeDocument/2006/relationships/hyperlink" Target="https://doi.org/10.3390/info13120552" TargetMode="External"/><Relationship Id="rId8" Type="http://schemas.openxmlformats.org/officeDocument/2006/relationships/hyperlink" Target="mailto:botos.szilvia@econ.unideb.hu"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yperlink" Target="https://doi.org/10.1080/23311886.2024.2302217" TargetMode="External"/><Relationship Id="rId38" Type="http://schemas.openxmlformats.org/officeDocument/2006/relationships/hyperlink" Target="https://doi.org/10.1509/jmkg.2005.69.4.16" TargetMode="External"/><Relationship Id="rId46" Type="http://schemas.openxmlformats.org/officeDocument/2006/relationships/hyperlink" Target="https://doi.org/10.21511/im.20(3).2024.11" TargetMode="External"/><Relationship Id="rId20" Type="http://schemas.openxmlformats.org/officeDocument/2006/relationships/image" Target="media/image9.png"/><Relationship Id="rId41" Type="http://schemas.openxmlformats.org/officeDocument/2006/relationships/hyperlink" Target="https://doi.org/10.3390/app1512646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https://doi.org/10.1007/s11747-022-00869-4" TargetMode="External"/><Relationship Id="rId49" Type="http://schemas.openxmlformats.org/officeDocument/2006/relationships/hyperlink" Target="https://doi.org/10.1016/j.techfore.2023.123142"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8F81A-4643-4555-8645-9FFC9B5E0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5620</Words>
  <Characters>38780</Characters>
  <Application>Microsoft Office Word</Application>
  <DocSecurity>0</DocSecurity>
  <Lines>323</Lines>
  <Paragraphs>88</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44312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Bálint Péter Levente</dc:creator>
  <cp:keywords/>
  <dc:description/>
  <cp:lastModifiedBy>Dr. Péntek Ádám</cp:lastModifiedBy>
  <cp:revision>7</cp:revision>
  <cp:lastPrinted>2026-02-10T14:56:00Z</cp:lastPrinted>
  <dcterms:created xsi:type="dcterms:W3CDTF">2026-04-22T08:15:00Z</dcterms:created>
  <dcterms:modified xsi:type="dcterms:W3CDTF">2026-05-20T04:51:00Z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d7d11c392bcb0eb9998e5fc5684955a058b5057d26012b7ca095716989629a71</vt:lpwstr>
  </property>
</Properties>
</file>